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2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7"/>
        <w:gridCol w:w="1064"/>
        <w:gridCol w:w="1414"/>
        <w:gridCol w:w="1157"/>
        <w:gridCol w:w="1285"/>
        <w:gridCol w:w="1157"/>
        <w:gridCol w:w="1157"/>
        <w:gridCol w:w="578"/>
        <w:gridCol w:w="1349"/>
        <w:gridCol w:w="711"/>
      </w:tblGrid>
      <w:tr w:rsidR="003D2FE7" w:rsidRPr="007769FA" w:rsidTr="003D2FE7">
        <w:trPr>
          <w:trHeight w:val="437"/>
        </w:trPr>
        <w:tc>
          <w:tcPr>
            <w:tcW w:w="1367" w:type="dxa"/>
            <w:vMerge w:val="restart"/>
            <w:tcBorders>
              <w:top w:val="single" w:sz="4" w:space="0" w:color="auto"/>
              <w:left w:val="single" w:sz="4" w:space="0" w:color="auto"/>
              <w:bottom w:val="single" w:sz="4" w:space="0" w:color="auto"/>
              <w:right w:val="single" w:sz="4" w:space="0" w:color="auto"/>
            </w:tcBorders>
            <w:shd w:val="clear" w:color="auto" w:fill="auto"/>
          </w:tcPr>
          <w:p w:rsidR="003D2FE7" w:rsidRPr="000A77F3" w:rsidRDefault="003D2FE7" w:rsidP="007720D6">
            <w:pPr>
              <w:pStyle w:val="a"/>
              <w:rPr>
                <w:b/>
              </w:rPr>
            </w:pPr>
            <w:r w:rsidRPr="001748BF">
              <w:rPr>
                <w:b/>
                <w:noProof/>
              </w:rPr>
              <w:drawing>
                <wp:inline distT="0" distB="0" distL="0" distR="0">
                  <wp:extent cx="771525" cy="695325"/>
                  <wp:effectExtent l="0" t="0" r="0" b="0"/>
                  <wp:docPr id="2" name="Resim 2"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 Kopya"/>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71525" cy="695325"/>
                          </a:xfrm>
                          <a:prstGeom prst="rect">
                            <a:avLst/>
                          </a:prstGeom>
                          <a:noFill/>
                          <a:ln>
                            <a:noFill/>
                          </a:ln>
                        </pic:spPr>
                      </pic:pic>
                    </a:graphicData>
                  </a:graphic>
                </wp:inline>
              </w:drawing>
            </w:r>
          </w:p>
        </w:tc>
        <w:tc>
          <w:tcPr>
            <w:tcW w:w="987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3D2FE7" w:rsidRPr="007769FA" w:rsidRDefault="00D24918" w:rsidP="007720D6">
            <w:pPr>
              <w:pStyle w:val="a"/>
              <w:jc w:val="center"/>
              <w:rPr>
                <w:rFonts w:ascii="Times New Roman" w:hAnsi="Times New Roman"/>
                <w:b/>
                <w:sz w:val="24"/>
              </w:rPr>
            </w:pPr>
            <w:proofErr w:type="gramStart"/>
            <w:r>
              <w:rPr>
                <w:rFonts w:ascii="Times New Roman" w:hAnsi="Times New Roman"/>
                <w:b/>
                <w:sz w:val="24"/>
              </w:rPr>
              <w:t>……</w:t>
            </w:r>
            <w:proofErr w:type="gramEnd"/>
            <w:r>
              <w:rPr>
                <w:rFonts w:ascii="Times New Roman" w:hAnsi="Times New Roman"/>
                <w:b/>
                <w:sz w:val="24"/>
              </w:rPr>
              <w:t xml:space="preserve"> </w:t>
            </w:r>
            <w:r w:rsidR="003D2FE7" w:rsidRPr="007769FA">
              <w:rPr>
                <w:rFonts w:ascii="Times New Roman" w:hAnsi="Times New Roman"/>
                <w:b/>
                <w:sz w:val="24"/>
              </w:rPr>
              <w:t xml:space="preserve"> </w:t>
            </w:r>
            <w:proofErr w:type="gramStart"/>
            <w:r w:rsidR="003D2FE7" w:rsidRPr="007769FA">
              <w:rPr>
                <w:rFonts w:ascii="Times New Roman" w:hAnsi="Times New Roman"/>
                <w:b/>
                <w:sz w:val="24"/>
              </w:rPr>
              <w:t>DEVLET  HASTANESİ</w:t>
            </w:r>
            <w:proofErr w:type="gramEnd"/>
          </w:p>
        </w:tc>
      </w:tr>
      <w:tr w:rsidR="003D2FE7" w:rsidRPr="000A77F3" w:rsidTr="003D2FE7">
        <w:trPr>
          <w:trHeight w:val="670"/>
        </w:trPr>
        <w:tc>
          <w:tcPr>
            <w:tcW w:w="13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3D2FE7" w:rsidP="007720D6">
            <w:pPr>
              <w:rPr>
                <w:b/>
              </w:rPr>
            </w:pPr>
          </w:p>
        </w:tc>
        <w:tc>
          <w:tcPr>
            <w:tcW w:w="987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3D2FE7" w:rsidP="007720D6">
            <w:pPr>
              <w:pStyle w:val="a"/>
              <w:jc w:val="center"/>
              <w:rPr>
                <w:rFonts w:ascii="Times New Roman" w:hAnsi="Times New Roman"/>
                <w:b/>
                <w:sz w:val="24"/>
              </w:rPr>
            </w:pPr>
            <w:r>
              <w:rPr>
                <w:rFonts w:ascii="Times New Roman" w:hAnsi="Times New Roman"/>
                <w:b/>
                <w:sz w:val="24"/>
              </w:rPr>
              <w:t>YANGIN ÖNLEME VE SÖNDÜRME TALİMATI</w:t>
            </w:r>
          </w:p>
        </w:tc>
      </w:tr>
      <w:tr w:rsidR="003D2FE7" w:rsidRPr="000A77F3" w:rsidTr="003D2FE7">
        <w:trPr>
          <w:trHeight w:val="362"/>
        </w:trPr>
        <w:tc>
          <w:tcPr>
            <w:tcW w:w="1367"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3D2FE7" w:rsidP="007720D6">
            <w:pPr>
              <w:pStyle w:val="a"/>
              <w:jc w:val="center"/>
              <w:rPr>
                <w:rFonts w:ascii="Times New Roman" w:hAnsi="Times New Roman"/>
                <w:b/>
                <w:sz w:val="18"/>
                <w:szCs w:val="18"/>
              </w:rPr>
            </w:pPr>
            <w:proofErr w:type="gramStart"/>
            <w:r w:rsidRPr="000A77F3">
              <w:rPr>
                <w:rFonts w:ascii="Times New Roman" w:hAnsi="Times New Roman"/>
                <w:b/>
                <w:sz w:val="18"/>
                <w:szCs w:val="18"/>
              </w:rPr>
              <w:t>DOK.KODU</w:t>
            </w:r>
            <w:proofErr w:type="gramEnd"/>
          </w:p>
        </w:tc>
        <w:tc>
          <w:tcPr>
            <w:tcW w:w="1064"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3D2FE7" w:rsidP="007720D6">
            <w:pPr>
              <w:pStyle w:val="a"/>
              <w:jc w:val="center"/>
              <w:rPr>
                <w:rFonts w:ascii="Times New Roman" w:hAnsi="Times New Roman"/>
                <w:b/>
                <w:sz w:val="18"/>
                <w:szCs w:val="18"/>
              </w:rPr>
            </w:pPr>
            <w:r>
              <w:rPr>
                <w:rFonts w:ascii="Times New Roman" w:hAnsi="Times New Roman"/>
                <w:b/>
                <w:sz w:val="18"/>
                <w:szCs w:val="18"/>
              </w:rPr>
              <w:t>AD.T</w:t>
            </w:r>
            <w:r w:rsidR="00B75663">
              <w:rPr>
                <w:rFonts w:ascii="Times New Roman" w:hAnsi="Times New Roman"/>
                <w:b/>
                <w:sz w:val="18"/>
                <w:szCs w:val="18"/>
              </w:rPr>
              <w:t>L</w:t>
            </w:r>
            <w:proofErr w:type="gramStart"/>
            <w:r w:rsidR="00D24918">
              <w:rPr>
                <w:rFonts w:ascii="Times New Roman" w:hAnsi="Times New Roman"/>
                <w:b/>
                <w:sz w:val="18"/>
                <w:szCs w:val="18"/>
              </w:rPr>
              <w:t>….</w:t>
            </w:r>
            <w:proofErr w:type="gramEnd"/>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3D2FE7" w:rsidP="007720D6">
            <w:pPr>
              <w:pStyle w:val="a"/>
              <w:jc w:val="center"/>
              <w:rPr>
                <w:rFonts w:ascii="Times New Roman" w:hAnsi="Times New Roman"/>
                <w:b/>
                <w:sz w:val="18"/>
                <w:szCs w:val="18"/>
              </w:rPr>
            </w:pPr>
            <w:r w:rsidRPr="000A77F3">
              <w:rPr>
                <w:rFonts w:ascii="Times New Roman" w:hAnsi="Times New Roman"/>
                <w:b/>
                <w:color w:val="000000"/>
                <w:sz w:val="18"/>
                <w:szCs w:val="18"/>
              </w:rPr>
              <w:t>YAYIN TRH.</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D24918" w:rsidP="007720D6">
            <w:pPr>
              <w:pStyle w:val="a"/>
              <w:jc w:val="center"/>
              <w:rPr>
                <w:rFonts w:ascii="Times New Roman" w:hAnsi="Times New Roman"/>
                <w:b/>
                <w:sz w:val="18"/>
                <w:szCs w:val="18"/>
              </w:rPr>
            </w:pPr>
            <w:proofErr w:type="gramStart"/>
            <w:r>
              <w:rPr>
                <w:rFonts w:ascii="Times New Roman" w:hAnsi="Times New Roman"/>
                <w:b/>
                <w:sz w:val="18"/>
                <w:szCs w:val="18"/>
              </w:rPr>
              <w:t>……</w:t>
            </w:r>
            <w:proofErr w:type="gramEnd"/>
          </w:p>
        </w:tc>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3D2FE7" w:rsidP="007720D6">
            <w:pPr>
              <w:pStyle w:val="a"/>
              <w:jc w:val="center"/>
              <w:rPr>
                <w:rFonts w:ascii="Times New Roman" w:hAnsi="Times New Roman"/>
                <w:b/>
                <w:sz w:val="18"/>
                <w:szCs w:val="18"/>
              </w:rPr>
            </w:pPr>
            <w:r w:rsidRPr="000A77F3">
              <w:rPr>
                <w:rFonts w:ascii="Times New Roman" w:hAnsi="Times New Roman"/>
                <w:b/>
                <w:color w:val="000000"/>
                <w:sz w:val="18"/>
                <w:szCs w:val="18"/>
              </w:rPr>
              <w:t>REV. TRH.</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D24918" w:rsidP="007720D6">
            <w:pPr>
              <w:pStyle w:val="a"/>
              <w:rPr>
                <w:rFonts w:ascii="Times New Roman" w:hAnsi="Times New Roman"/>
                <w:b/>
                <w:sz w:val="18"/>
                <w:szCs w:val="18"/>
              </w:rPr>
            </w:pPr>
            <w:proofErr w:type="gramStart"/>
            <w:r>
              <w:rPr>
                <w:rFonts w:ascii="Times New Roman" w:hAnsi="Times New Roman"/>
                <w:b/>
                <w:sz w:val="18"/>
                <w:szCs w:val="18"/>
              </w:rPr>
              <w:t>…..</w:t>
            </w:r>
            <w:proofErr w:type="gramEnd"/>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3D2FE7" w:rsidP="007720D6">
            <w:pPr>
              <w:pStyle w:val="a"/>
              <w:jc w:val="center"/>
              <w:rPr>
                <w:rFonts w:ascii="Times New Roman" w:hAnsi="Times New Roman"/>
                <w:b/>
                <w:sz w:val="18"/>
                <w:szCs w:val="18"/>
              </w:rPr>
            </w:pPr>
            <w:proofErr w:type="gramStart"/>
            <w:r w:rsidRPr="000A77F3">
              <w:rPr>
                <w:rFonts w:ascii="Times New Roman" w:hAnsi="Times New Roman"/>
                <w:b/>
                <w:sz w:val="18"/>
                <w:szCs w:val="18"/>
              </w:rPr>
              <w:t>REV.NO</w:t>
            </w:r>
            <w:proofErr w:type="gramEnd"/>
          </w:p>
        </w:tc>
        <w:tc>
          <w:tcPr>
            <w:tcW w:w="578"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D24918" w:rsidP="007720D6">
            <w:pPr>
              <w:pStyle w:val="a"/>
              <w:jc w:val="center"/>
              <w:rPr>
                <w:rFonts w:ascii="Times New Roman" w:hAnsi="Times New Roman"/>
                <w:b/>
                <w:sz w:val="18"/>
                <w:szCs w:val="18"/>
              </w:rPr>
            </w:pPr>
            <w:proofErr w:type="gramStart"/>
            <w:r>
              <w:rPr>
                <w:rFonts w:ascii="Times New Roman" w:hAnsi="Times New Roman"/>
                <w:b/>
                <w:sz w:val="18"/>
                <w:szCs w:val="18"/>
              </w:rPr>
              <w:t>….</w:t>
            </w:r>
            <w:proofErr w:type="gramEnd"/>
          </w:p>
        </w:tc>
        <w:tc>
          <w:tcPr>
            <w:tcW w:w="1349"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3D2FE7" w:rsidP="007720D6">
            <w:pPr>
              <w:pStyle w:val="a"/>
              <w:jc w:val="center"/>
              <w:rPr>
                <w:rFonts w:ascii="Times New Roman" w:hAnsi="Times New Roman"/>
                <w:b/>
                <w:sz w:val="18"/>
                <w:szCs w:val="18"/>
              </w:rPr>
            </w:pPr>
            <w:r w:rsidRPr="000A77F3">
              <w:rPr>
                <w:rFonts w:ascii="Times New Roman" w:hAnsi="Times New Roman"/>
                <w:b/>
                <w:sz w:val="18"/>
                <w:szCs w:val="18"/>
              </w:rPr>
              <w:t>SAYFA NO</w:t>
            </w:r>
          </w:p>
        </w:tc>
        <w:tc>
          <w:tcPr>
            <w:tcW w:w="707" w:type="dxa"/>
            <w:tcBorders>
              <w:top w:val="single" w:sz="4" w:space="0" w:color="auto"/>
              <w:left w:val="single" w:sz="4" w:space="0" w:color="auto"/>
              <w:bottom w:val="single" w:sz="4" w:space="0" w:color="auto"/>
              <w:right w:val="single" w:sz="4" w:space="0" w:color="auto"/>
            </w:tcBorders>
            <w:shd w:val="clear" w:color="auto" w:fill="auto"/>
            <w:vAlign w:val="center"/>
          </w:tcPr>
          <w:p w:rsidR="003D2FE7" w:rsidRPr="000A77F3" w:rsidRDefault="00C37314" w:rsidP="00B75663">
            <w:pPr>
              <w:pStyle w:val="a"/>
              <w:jc w:val="center"/>
              <w:rPr>
                <w:rStyle w:val="SayfaNumaras"/>
                <w:rFonts w:ascii="Times New Roman" w:hAnsi="Times New Roman"/>
                <w:b/>
                <w:szCs w:val="20"/>
              </w:rPr>
            </w:pPr>
            <w:r w:rsidRPr="000A77F3">
              <w:rPr>
                <w:rStyle w:val="SayfaNumaras"/>
                <w:rFonts w:ascii="Times New Roman" w:hAnsi="Times New Roman"/>
                <w:b/>
                <w:szCs w:val="20"/>
              </w:rPr>
              <w:fldChar w:fldCharType="begin"/>
            </w:r>
            <w:r w:rsidR="003D2FE7" w:rsidRPr="000A77F3">
              <w:rPr>
                <w:rStyle w:val="SayfaNumaras"/>
                <w:rFonts w:ascii="Times New Roman" w:hAnsi="Times New Roman"/>
                <w:b/>
                <w:szCs w:val="20"/>
              </w:rPr>
              <w:instrText xml:space="preserve"> PAGE </w:instrText>
            </w:r>
            <w:r w:rsidRPr="000A77F3">
              <w:rPr>
                <w:rStyle w:val="SayfaNumaras"/>
                <w:rFonts w:ascii="Times New Roman" w:hAnsi="Times New Roman"/>
                <w:b/>
                <w:szCs w:val="20"/>
              </w:rPr>
              <w:fldChar w:fldCharType="separate"/>
            </w:r>
            <w:r w:rsidR="003E7EB9">
              <w:rPr>
                <w:rStyle w:val="SayfaNumaras"/>
                <w:rFonts w:ascii="Times New Roman" w:hAnsi="Times New Roman"/>
                <w:b/>
                <w:noProof/>
                <w:szCs w:val="20"/>
              </w:rPr>
              <w:t>1</w:t>
            </w:r>
            <w:r w:rsidRPr="000A77F3">
              <w:rPr>
                <w:rStyle w:val="SayfaNumaras"/>
                <w:rFonts w:ascii="Times New Roman" w:hAnsi="Times New Roman"/>
                <w:b/>
                <w:szCs w:val="20"/>
              </w:rPr>
              <w:fldChar w:fldCharType="end"/>
            </w:r>
            <w:r w:rsidR="003D2FE7" w:rsidRPr="000A77F3">
              <w:rPr>
                <w:rStyle w:val="SayfaNumaras"/>
                <w:rFonts w:ascii="Times New Roman" w:hAnsi="Times New Roman"/>
                <w:b/>
                <w:szCs w:val="20"/>
              </w:rPr>
              <w:t>/</w:t>
            </w:r>
            <w:r w:rsidR="00B75663">
              <w:rPr>
                <w:rStyle w:val="SayfaNumaras"/>
                <w:rFonts w:ascii="Times New Roman" w:hAnsi="Times New Roman"/>
                <w:b/>
                <w:szCs w:val="20"/>
              </w:rPr>
              <w:t>1</w:t>
            </w:r>
          </w:p>
        </w:tc>
      </w:tr>
    </w:tbl>
    <w:p w:rsidR="00155BE6" w:rsidRDefault="00155BE6">
      <w:pPr>
        <w:pStyle w:val="GvdeMetni"/>
        <w:spacing w:before="9"/>
        <w:ind w:left="0" w:firstLine="0"/>
        <w:rPr>
          <w:sz w:val="7"/>
        </w:rPr>
      </w:pPr>
    </w:p>
    <w:p w:rsidR="00155BE6" w:rsidRDefault="003D2FE7">
      <w:pPr>
        <w:pStyle w:val="Balk1"/>
        <w:spacing w:before="92"/>
      </w:pPr>
      <w:r>
        <w:t>1. AMAÇ:</w:t>
      </w:r>
    </w:p>
    <w:p w:rsidR="00155BE6" w:rsidRDefault="00C47265">
      <w:pPr>
        <w:pStyle w:val="GvdeMetni"/>
        <w:spacing w:before="35"/>
        <w:ind w:left="103" w:right="180" w:firstLine="0"/>
        <w:jc w:val="both"/>
      </w:pPr>
      <w:r>
        <w:t>…..</w:t>
      </w:r>
      <w:r w:rsidR="003D2FE7">
        <w:t xml:space="preserve"> Devlet Hastanesi tarafından kullanılan hastane binalarının yangınlara karşı korunması için yangın öncesinde veya yangın esnasında alınacak tedbirlerin can ve mal kaybının en aza indirilmesi konusunda yapılacak iş ve işlemler ile görevleri belirlemektir.</w:t>
      </w:r>
    </w:p>
    <w:p w:rsidR="00155BE6" w:rsidRDefault="003D2FE7">
      <w:pPr>
        <w:pStyle w:val="Balk1"/>
        <w:spacing w:before="74"/>
      </w:pPr>
      <w:r>
        <w:t>2. KAPSAM:</w:t>
      </w:r>
    </w:p>
    <w:p w:rsidR="00155BE6" w:rsidRDefault="003D2FE7">
      <w:pPr>
        <w:pStyle w:val="GvdeMetni"/>
        <w:spacing w:before="33"/>
        <w:ind w:left="103" w:firstLine="0"/>
        <w:jc w:val="both"/>
      </w:pPr>
      <w:r>
        <w:t>Tüm hastaneyi/bahçesini, hastane çalışanları ve hasta/hasta yakınlarını kapsar.</w:t>
      </w:r>
    </w:p>
    <w:p w:rsidR="00155BE6" w:rsidRDefault="003D2FE7">
      <w:pPr>
        <w:pStyle w:val="Balk1"/>
        <w:spacing w:line="250" w:lineRule="exact"/>
      </w:pPr>
      <w:r>
        <w:t>3. KISALTMALAR:</w:t>
      </w:r>
    </w:p>
    <w:p w:rsidR="00155BE6" w:rsidRDefault="003D2FE7">
      <w:pPr>
        <w:pStyle w:val="GvdeMetni"/>
        <w:spacing w:line="250" w:lineRule="exact"/>
        <w:ind w:left="103" w:firstLine="0"/>
      </w:pPr>
      <w:r>
        <w:rPr>
          <w:b/>
        </w:rPr>
        <w:t xml:space="preserve">SKS: </w:t>
      </w:r>
      <w:r>
        <w:t>Sağlık Kalite Standartları</w:t>
      </w:r>
    </w:p>
    <w:p w:rsidR="00155BE6" w:rsidRDefault="003D2FE7">
      <w:pPr>
        <w:pStyle w:val="Balk1"/>
      </w:pPr>
      <w:r>
        <w:t>4.SORUMLULAR:</w:t>
      </w:r>
    </w:p>
    <w:p w:rsidR="00155BE6" w:rsidRDefault="003D2FE7">
      <w:pPr>
        <w:pStyle w:val="GvdeMetni"/>
        <w:spacing w:before="36"/>
        <w:ind w:left="103" w:right="175" w:firstLine="0"/>
        <w:jc w:val="both"/>
      </w:pPr>
      <w:r>
        <w:t>Başhekim</w:t>
      </w:r>
      <w:proofErr w:type="gramStart"/>
      <w:r>
        <w:t>,,</w:t>
      </w:r>
      <w:proofErr w:type="spellStart"/>
      <w:proofErr w:type="gramEnd"/>
      <w:r>
        <w:t>İdariveMaliİşlerMüdürü</w:t>
      </w:r>
      <w:proofErr w:type="spellEnd"/>
      <w:r>
        <w:t>,</w:t>
      </w:r>
      <w:proofErr w:type="spellStart"/>
      <w:r>
        <w:t>MüdürYardımcısı</w:t>
      </w:r>
      <w:proofErr w:type="spellEnd"/>
      <w:r>
        <w:t>,</w:t>
      </w:r>
      <w:proofErr w:type="spellStart"/>
      <w:r>
        <w:t>SivilSavunma</w:t>
      </w:r>
      <w:proofErr w:type="spellEnd"/>
      <w:r>
        <w:t xml:space="preserve"> Birim Sorumlusu.</w:t>
      </w:r>
    </w:p>
    <w:p w:rsidR="00155BE6" w:rsidRDefault="003D2FE7">
      <w:pPr>
        <w:pStyle w:val="Balk1"/>
        <w:spacing w:before="72"/>
      </w:pPr>
      <w:r>
        <w:t>5. TANIMLAR:</w:t>
      </w:r>
    </w:p>
    <w:p w:rsidR="00155BE6" w:rsidRDefault="003D2FE7">
      <w:pPr>
        <w:spacing w:before="69"/>
        <w:ind w:left="103"/>
        <w:rPr>
          <w:b/>
        </w:rPr>
      </w:pPr>
      <w:r>
        <w:rPr>
          <w:b/>
        </w:rPr>
        <w:t>6. FAALİYET AKIŞI:</w:t>
      </w:r>
    </w:p>
    <w:p w:rsidR="00155BE6" w:rsidRDefault="003D2FE7">
      <w:pPr>
        <w:spacing w:before="40" w:line="250" w:lineRule="exact"/>
        <w:ind w:left="103"/>
        <w:rPr>
          <w:b/>
        </w:rPr>
      </w:pPr>
      <w:r>
        <w:rPr>
          <w:b/>
        </w:rPr>
        <w:t>YANGIN ÖNLEYİCİ TEDBİRLER:</w:t>
      </w:r>
    </w:p>
    <w:p w:rsidR="00155BE6" w:rsidRDefault="003D2FE7">
      <w:pPr>
        <w:pStyle w:val="ListeParagraf"/>
        <w:numPr>
          <w:ilvl w:val="0"/>
          <w:numId w:val="1"/>
        </w:numPr>
        <w:tabs>
          <w:tab w:val="left" w:pos="384"/>
        </w:tabs>
        <w:spacing w:line="250" w:lineRule="exact"/>
      </w:pPr>
      <w:r>
        <w:t>Yasaklanan yerlerde sigaraiçmeyiniz.</w:t>
      </w:r>
    </w:p>
    <w:p w:rsidR="00155BE6" w:rsidRDefault="003D2FE7">
      <w:pPr>
        <w:pStyle w:val="ListeParagraf"/>
        <w:numPr>
          <w:ilvl w:val="0"/>
          <w:numId w:val="1"/>
        </w:numPr>
        <w:tabs>
          <w:tab w:val="left" w:pos="384"/>
        </w:tabs>
      </w:pPr>
      <w:r>
        <w:t>Yanıcı, parlayıcı ve patlayıcı maddelere dikkatediniz</w:t>
      </w:r>
    </w:p>
    <w:p w:rsidR="00155BE6" w:rsidRDefault="003D2FE7">
      <w:pPr>
        <w:pStyle w:val="ListeParagraf"/>
        <w:numPr>
          <w:ilvl w:val="0"/>
          <w:numId w:val="1"/>
        </w:numPr>
        <w:tabs>
          <w:tab w:val="left" w:pos="384"/>
        </w:tabs>
        <w:spacing w:before="1"/>
      </w:pPr>
      <w:r>
        <w:t>Çatılarda yangına karşı koruma gereçlerinden başka bir eşyabulundurmayınız.</w:t>
      </w:r>
    </w:p>
    <w:p w:rsidR="00155BE6" w:rsidRDefault="003D2FE7">
      <w:pPr>
        <w:pStyle w:val="ListeParagraf"/>
        <w:numPr>
          <w:ilvl w:val="0"/>
          <w:numId w:val="1"/>
        </w:numPr>
        <w:tabs>
          <w:tab w:val="left" w:pos="384"/>
        </w:tabs>
      </w:pPr>
      <w:r>
        <w:t>Mesai sonunda açıkta yanıcı bir şeybırakmayınız.</w:t>
      </w:r>
    </w:p>
    <w:p w:rsidR="00155BE6" w:rsidRDefault="003D2FE7">
      <w:pPr>
        <w:pStyle w:val="ListeParagraf"/>
        <w:numPr>
          <w:ilvl w:val="0"/>
          <w:numId w:val="1"/>
        </w:numPr>
        <w:tabs>
          <w:tab w:val="left" w:pos="384"/>
        </w:tabs>
        <w:spacing w:before="2"/>
      </w:pPr>
      <w:r>
        <w:t>İşyerinden ayrılırken kapı ve pencereleri açıkbırakmayınız.</w:t>
      </w:r>
    </w:p>
    <w:p w:rsidR="00155BE6" w:rsidRDefault="003D2FE7">
      <w:pPr>
        <w:pStyle w:val="ListeParagraf"/>
        <w:numPr>
          <w:ilvl w:val="0"/>
          <w:numId w:val="1"/>
        </w:numPr>
        <w:tabs>
          <w:tab w:val="left" w:pos="384"/>
        </w:tabs>
      </w:pPr>
      <w:r>
        <w:t>Elektrik tesisatında kendinizce değişiklikleryapmayınız.</w:t>
      </w:r>
    </w:p>
    <w:p w:rsidR="00155BE6" w:rsidRDefault="003D2FE7">
      <w:pPr>
        <w:pStyle w:val="ListeParagraf"/>
        <w:numPr>
          <w:ilvl w:val="0"/>
          <w:numId w:val="1"/>
        </w:numPr>
        <w:tabs>
          <w:tab w:val="left" w:pos="384"/>
        </w:tabs>
      </w:pPr>
      <w:r>
        <w:t>Bina çıkış kapılarını her an açılmaya elverişli ve koridorları açıkbulundurunuz.</w:t>
      </w:r>
    </w:p>
    <w:p w:rsidR="00155BE6" w:rsidRDefault="003D2FE7">
      <w:pPr>
        <w:pStyle w:val="ListeParagraf"/>
        <w:numPr>
          <w:ilvl w:val="0"/>
          <w:numId w:val="1"/>
        </w:numPr>
        <w:tabs>
          <w:tab w:val="left" w:pos="384"/>
        </w:tabs>
        <w:spacing w:before="1" w:line="253" w:lineRule="exact"/>
      </w:pPr>
      <w:r>
        <w:t>Binalarda elektrik sobası, elektrik ütüsü, elektrik ocağı ve benzin, ispirto, gaz ocaklarıkullanmayınız.</w:t>
      </w:r>
    </w:p>
    <w:p w:rsidR="00155BE6" w:rsidRDefault="003D2FE7">
      <w:pPr>
        <w:pStyle w:val="ListeParagraf"/>
        <w:numPr>
          <w:ilvl w:val="0"/>
          <w:numId w:val="1"/>
        </w:numPr>
        <w:tabs>
          <w:tab w:val="left" w:pos="384"/>
        </w:tabs>
        <w:spacing w:line="253" w:lineRule="exact"/>
      </w:pPr>
      <w:r>
        <w:t>Geceleri, kullanılmayan elektrik sisteminin şart ellerinikapatınız.</w:t>
      </w:r>
    </w:p>
    <w:p w:rsidR="00155BE6" w:rsidRDefault="003D2FE7">
      <w:pPr>
        <w:pStyle w:val="ListeParagraf"/>
        <w:numPr>
          <w:ilvl w:val="0"/>
          <w:numId w:val="1"/>
        </w:numPr>
        <w:tabs>
          <w:tab w:val="left" w:pos="384"/>
        </w:tabs>
        <w:spacing w:before="2"/>
      </w:pPr>
      <w:r>
        <w:t>Binalardaki sabit veya seyyar yangın söndürme cihazlarını ve tesisatlarını amacı dışındakullanmayınız.</w:t>
      </w:r>
    </w:p>
    <w:p w:rsidR="00155BE6" w:rsidRDefault="003D2FE7">
      <w:pPr>
        <w:pStyle w:val="ListeParagraf"/>
        <w:numPr>
          <w:ilvl w:val="0"/>
          <w:numId w:val="1"/>
        </w:numPr>
        <w:tabs>
          <w:tab w:val="left" w:pos="384"/>
        </w:tabs>
      </w:pPr>
      <w:r>
        <w:t>Aracınızı yangın musluklarının önüne ve itfaiyenin geçişini güçleştirecek biçimde parketmeyiniz.</w:t>
      </w:r>
    </w:p>
    <w:p w:rsidR="00155BE6" w:rsidRDefault="003D2FE7">
      <w:pPr>
        <w:pStyle w:val="ListeParagraf"/>
        <w:numPr>
          <w:ilvl w:val="0"/>
          <w:numId w:val="1"/>
        </w:numPr>
        <w:tabs>
          <w:tab w:val="left" w:pos="384"/>
        </w:tabs>
        <w:spacing w:before="1"/>
      </w:pPr>
      <w:r>
        <w:t>Çalışma yerinizi düzenli tutunuz ve talimatlarauyunuz.</w:t>
      </w:r>
    </w:p>
    <w:p w:rsidR="00155BE6" w:rsidRDefault="003D2FE7">
      <w:pPr>
        <w:pStyle w:val="ListeParagraf"/>
        <w:numPr>
          <w:ilvl w:val="0"/>
          <w:numId w:val="1"/>
        </w:numPr>
        <w:tabs>
          <w:tab w:val="left" w:pos="384"/>
        </w:tabs>
      </w:pPr>
      <w:r>
        <w:t>Yangın merdiveni kapılarının anahtarları üzerinde her an açılmaya hazır haldebulundurunuz.</w:t>
      </w:r>
    </w:p>
    <w:p w:rsidR="00155BE6" w:rsidRDefault="003D2FE7">
      <w:pPr>
        <w:pStyle w:val="Balk1"/>
      </w:pPr>
      <w:r>
        <w:t>YANGIN HALİNDE YAPILACAK İŞLEMLER:</w:t>
      </w:r>
    </w:p>
    <w:p w:rsidR="00155BE6" w:rsidRDefault="003D2FE7">
      <w:pPr>
        <w:spacing w:before="38" w:line="251" w:lineRule="exact"/>
        <w:ind w:left="103"/>
        <w:rPr>
          <w:b/>
        </w:rPr>
      </w:pPr>
      <w:r>
        <w:rPr>
          <w:b/>
        </w:rPr>
        <w:t>Yangın Çalışma Saatleri İçinde Olursa</w:t>
      </w:r>
    </w:p>
    <w:p w:rsidR="00155BE6" w:rsidRDefault="003D2FE7">
      <w:pPr>
        <w:pStyle w:val="GvdeMetni"/>
        <w:spacing w:line="251" w:lineRule="exact"/>
        <w:ind w:left="103" w:firstLine="0"/>
      </w:pPr>
      <w:r>
        <w:rPr>
          <w:b/>
        </w:rPr>
        <w:t xml:space="preserve">Haber verme; </w:t>
      </w:r>
      <w:r>
        <w:t>Yangını ilk gören kimse, mevcut yangın ihbar sistemini ''zil'' sürekli çalarak personeli uyaracak, telefonla</w:t>
      </w:r>
    </w:p>
    <w:p w:rsidR="00155BE6" w:rsidRDefault="00322FCA">
      <w:pPr>
        <w:spacing w:line="252" w:lineRule="exact"/>
        <w:ind w:left="103"/>
      </w:pPr>
      <w:r>
        <w:rPr>
          <w:b/>
        </w:rPr>
        <w:t>“4444</w:t>
      </w:r>
      <w:r w:rsidR="003D2FE7">
        <w:rPr>
          <w:b/>
        </w:rPr>
        <w:t xml:space="preserve">” </w:t>
      </w:r>
      <w:r w:rsidR="003D2FE7">
        <w:t xml:space="preserve">ve ardından </w:t>
      </w:r>
      <w:r w:rsidR="003D2FE7">
        <w:rPr>
          <w:b/>
        </w:rPr>
        <w:t>“11</w:t>
      </w:r>
      <w:r w:rsidR="00B94776">
        <w:rPr>
          <w:b/>
        </w:rPr>
        <w:t>2</w:t>
      </w:r>
      <w:r w:rsidR="003D2FE7">
        <w:rPr>
          <w:b/>
        </w:rPr>
        <w:t xml:space="preserve"> itfaiye” </w:t>
      </w:r>
      <w:r w:rsidR="003D2FE7">
        <w:t>aranarak, mahallin olduğu yer haber verilir.</w:t>
      </w:r>
    </w:p>
    <w:p w:rsidR="00155BE6" w:rsidRDefault="003D2FE7">
      <w:pPr>
        <w:pStyle w:val="GvdeMetni"/>
        <w:spacing w:before="68"/>
        <w:ind w:left="103" w:right="179" w:firstLine="0"/>
        <w:jc w:val="both"/>
      </w:pPr>
      <w:r>
        <w:rPr>
          <w:b/>
        </w:rPr>
        <w:t xml:space="preserve">Görevlilerin Hareket Tarzı: </w:t>
      </w:r>
      <w:r>
        <w:t>Yangın haberini alan yangına karşı mücadele ekipleri, kendilerine ait araç-gereçleri alarak derhal olay yerine hareket edecekler.</w:t>
      </w:r>
    </w:p>
    <w:p w:rsidR="00155BE6" w:rsidRDefault="003D2FE7">
      <w:pPr>
        <w:spacing w:before="70"/>
        <w:ind w:left="103"/>
        <w:jc w:val="both"/>
      </w:pPr>
      <w:r>
        <w:rPr>
          <w:b/>
        </w:rPr>
        <w:t xml:space="preserve">Olay Yerinde; Söndürme Ekibi: </w:t>
      </w:r>
      <w:r>
        <w:t>Binada çıkacak yangına derhal müdahale ederek söndürecek veya genişlemesine mani olacak.</w:t>
      </w:r>
    </w:p>
    <w:p w:rsidR="00155BE6" w:rsidRDefault="003D2FE7">
      <w:pPr>
        <w:spacing w:before="70"/>
        <w:ind w:left="103"/>
        <w:jc w:val="both"/>
      </w:pPr>
      <w:r>
        <w:rPr>
          <w:b/>
        </w:rPr>
        <w:t xml:space="preserve">Kurtarma Ekibi: </w:t>
      </w:r>
      <w:r>
        <w:t>Yangın vukuunda can ve mal kurtarma işlerini yürütecek.</w:t>
      </w:r>
    </w:p>
    <w:p w:rsidR="00155BE6" w:rsidRDefault="003D2FE7">
      <w:pPr>
        <w:pStyle w:val="GvdeMetni"/>
        <w:spacing w:before="68"/>
        <w:ind w:left="103" w:right="180" w:firstLine="0"/>
        <w:jc w:val="both"/>
      </w:pPr>
      <w:r>
        <w:rPr>
          <w:b/>
        </w:rPr>
        <w:t xml:space="preserve">Koruma Ekibi: </w:t>
      </w:r>
      <w:r>
        <w:t>Kurtarma ekibince kurtarılan eşya ve evrakı koruyacak, yangın nedeniyle ortaya çıkması muhtemel panik ve kargaşayı önleyecek.</w:t>
      </w:r>
    </w:p>
    <w:p w:rsidR="00155BE6" w:rsidRDefault="003D2FE7">
      <w:pPr>
        <w:pStyle w:val="GvdeMetni"/>
        <w:spacing w:before="70"/>
        <w:ind w:left="103" w:right="180" w:firstLine="0"/>
        <w:jc w:val="both"/>
      </w:pPr>
      <w:r>
        <w:rPr>
          <w:b/>
        </w:rPr>
        <w:t xml:space="preserve">İlk Yardım Ekibi: </w:t>
      </w:r>
      <w:r>
        <w:t>yangın nedeniyle yaralanan ve hastalanan kişilere ilkyardım yapacak. Ekiplerin birbirleriyle işbirliği yapmaları ve karşılıklı yardımlaşmaları esastır. Ekipler itfaiye ekipleri gelince onlara yardım edeceklerdir. İnisiyatif itfaiyeye ait olacaktır.</w:t>
      </w:r>
    </w:p>
    <w:p w:rsidR="00155BE6" w:rsidRDefault="003D2FE7">
      <w:pPr>
        <w:pStyle w:val="Balk1"/>
        <w:spacing w:before="74"/>
        <w:ind w:right="7742"/>
        <w:jc w:val="both"/>
      </w:pPr>
      <w:r>
        <w:t>Yangın Çalışma Saatleri Dışında Olursa Haber Verme</w:t>
      </w:r>
    </w:p>
    <w:p w:rsidR="00155BE6" w:rsidRDefault="003D2FE7">
      <w:pPr>
        <w:pStyle w:val="ListeParagraf"/>
        <w:numPr>
          <w:ilvl w:val="0"/>
          <w:numId w:val="1"/>
        </w:numPr>
        <w:tabs>
          <w:tab w:val="left" w:pos="384"/>
        </w:tabs>
        <w:spacing w:line="240" w:lineRule="auto"/>
        <w:ind w:right="182"/>
      </w:pPr>
      <w:r>
        <w:t xml:space="preserve">Yangını ilk gören kimse önce telefonla mahallin itfaiye teşkilatındaki </w:t>
      </w:r>
      <w:r>
        <w:rPr>
          <w:b/>
        </w:rPr>
        <w:t>''11</w:t>
      </w:r>
      <w:r w:rsidR="00B94776">
        <w:rPr>
          <w:b/>
        </w:rPr>
        <w:t>2</w:t>
      </w:r>
      <w:r>
        <w:rPr>
          <w:b/>
        </w:rPr>
        <w:t xml:space="preserve">” </w:t>
      </w:r>
      <w:r>
        <w:t>numaraya haberverecek</w:t>
      </w:r>
    </w:p>
    <w:p w:rsidR="00155BE6" w:rsidRDefault="003D2FE7">
      <w:pPr>
        <w:pStyle w:val="ListeParagraf"/>
        <w:numPr>
          <w:ilvl w:val="0"/>
          <w:numId w:val="1"/>
        </w:numPr>
        <w:tabs>
          <w:tab w:val="left" w:pos="384"/>
        </w:tabs>
        <w:spacing w:line="251" w:lineRule="exact"/>
      </w:pPr>
      <w:r>
        <w:t xml:space="preserve">Derhal elektrik sisteminin </w:t>
      </w:r>
      <w:proofErr w:type="spellStart"/>
      <w:r>
        <w:t>şartellerini</w:t>
      </w:r>
      <w:proofErr w:type="spellEnd"/>
      <w:r w:rsidR="00322FCA">
        <w:t xml:space="preserve"> </w:t>
      </w:r>
      <w:r>
        <w:t>kapatacak.</w:t>
      </w:r>
    </w:p>
    <w:p w:rsidR="00155BE6" w:rsidRDefault="003D2FE7">
      <w:pPr>
        <w:pStyle w:val="ListeParagraf"/>
        <w:numPr>
          <w:ilvl w:val="0"/>
          <w:numId w:val="1"/>
        </w:numPr>
        <w:tabs>
          <w:tab w:val="left" w:pos="384"/>
        </w:tabs>
        <w:spacing w:line="240" w:lineRule="auto"/>
      </w:pPr>
      <w:r>
        <w:t>Yönergeyi uygulamakla sorumlu olan yetkililere haberverecektir.</w:t>
      </w:r>
    </w:p>
    <w:p w:rsidR="00155BE6" w:rsidRDefault="00155BE6">
      <w:pPr>
        <w:pStyle w:val="GvdeMetni"/>
        <w:ind w:left="0" w:firstLine="0"/>
        <w:rPr>
          <w:sz w:val="20"/>
        </w:rPr>
      </w:pPr>
    </w:p>
    <w:p w:rsidR="00155BE6" w:rsidRDefault="00155BE6" w:rsidP="00AF23D5">
      <w:pPr>
        <w:pStyle w:val="GvdeMetni"/>
        <w:ind w:left="0" w:firstLine="0"/>
        <w:jc w:val="center"/>
        <w:rPr>
          <w:sz w:val="20"/>
        </w:rPr>
      </w:pPr>
    </w:p>
    <w:p w:rsidR="00155BE6" w:rsidRDefault="00155BE6" w:rsidP="00AF23D5">
      <w:pPr>
        <w:pStyle w:val="GvdeMetni"/>
        <w:spacing w:before="2"/>
        <w:ind w:left="0" w:firstLine="0"/>
        <w:jc w:val="center"/>
        <w:rPr>
          <w:sz w:val="15"/>
        </w:rPr>
      </w:pPr>
    </w:p>
    <w:tbl>
      <w:tblPr>
        <w:tblStyle w:val="TableNormal"/>
        <w:tblW w:w="0" w:type="auto"/>
        <w:tblInd w:w="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7"/>
        <w:gridCol w:w="3827"/>
        <w:gridCol w:w="3558"/>
      </w:tblGrid>
      <w:tr w:rsidR="00155BE6" w:rsidTr="003E7EB9">
        <w:trPr>
          <w:trHeight w:val="254"/>
        </w:trPr>
        <w:tc>
          <w:tcPr>
            <w:tcW w:w="3977" w:type="dxa"/>
          </w:tcPr>
          <w:p w:rsidR="00155BE6" w:rsidRDefault="003D2FE7" w:rsidP="00AF23D5">
            <w:pPr>
              <w:pStyle w:val="TableParagraph"/>
              <w:spacing w:before="1" w:line="233" w:lineRule="exact"/>
              <w:jc w:val="center"/>
              <w:rPr>
                <w:b/>
              </w:rPr>
            </w:pPr>
            <w:bookmarkStart w:id="0" w:name="_GoBack"/>
            <w:bookmarkEnd w:id="0"/>
            <w:r>
              <w:rPr>
                <w:b/>
              </w:rPr>
              <w:t>HAZIRLAYAN</w:t>
            </w:r>
          </w:p>
        </w:tc>
        <w:tc>
          <w:tcPr>
            <w:tcW w:w="3827" w:type="dxa"/>
          </w:tcPr>
          <w:p w:rsidR="00155BE6" w:rsidRDefault="00AF23D5" w:rsidP="00AF23D5">
            <w:pPr>
              <w:pStyle w:val="TableParagraph"/>
              <w:spacing w:before="1" w:line="233" w:lineRule="exact"/>
              <w:rPr>
                <w:b/>
              </w:rPr>
            </w:pPr>
            <w:r>
              <w:rPr>
                <w:b/>
              </w:rPr>
              <w:t xml:space="preserve">                     </w:t>
            </w:r>
            <w:r w:rsidR="003D2FE7">
              <w:rPr>
                <w:b/>
              </w:rPr>
              <w:t>KONTROL EDEN</w:t>
            </w:r>
          </w:p>
        </w:tc>
        <w:tc>
          <w:tcPr>
            <w:tcW w:w="3558" w:type="dxa"/>
          </w:tcPr>
          <w:p w:rsidR="00155BE6" w:rsidRDefault="003D2FE7" w:rsidP="00AF23D5">
            <w:pPr>
              <w:pStyle w:val="TableParagraph"/>
              <w:spacing w:before="1" w:line="233" w:lineRule="exact"/>
              <w:ind w:left="779"/>
              <w:rPr>
                <w:b/>
              </w:rPr>
            </w:pPr>
            <w:r>
              <w:rPr>
                <w:b/>
              </w:rPr>
              <w:t>ONAYLAYAN</w:t>
            </w:r>
          </w:p>
        </w:tc>
      </w:tr>
      <w:tr w:rsidR="00155BE6" w:rsidTr="003E7EB9">
        <w:trPr>
          <w:trHeight w:val="417"/>
        </w:trPr>
        <w:tc>
          <w:tcPr>
            <w:tcW w:w="3977" w:type="dxa"/>
          </w:tcPr>
          <w:p w:rsidR="00155BE6" w:rsidRDefault="003E7EB9" w:rsidP="00AF23D5">
            <w:pPr>
              <w:pStyle w:val="TableParagraph"/>
              <w:jc w:val="center"/>
            </w:pPr>
            <w:r>
              <w:t>Acil Durum ve Afet Yönetimi Sorumlusu</w:t>
            </w:r>
          </w:p>
        </w:tc>
        <w:tc>
          <w:tcPr>
            <w:tcW w:w="3827" w:type="dxa"/>
          </w:tcPr>
          <w:p w:rsidR="00155BE6" w:rsidRDefault="003D2FE7" w:rsidP="00AF23D5">
            <w:pPr>
              <w:pStyle w:val="TableParagraph"/>
              <w:jc w:val="center"/>
            </w:pPr>
            <w:r>
              <w:t>Kalite Yönetim Direktörü</w:t>
            </w:r>
          </w:p>
        </w:tc>
        <w:tc>
          <w:tcPr>
            <w:tcW w:w="3558" w:type="dxa"/>
          </w:tcPr>
          <w:p w:rsidR="00155BE6" w:rsidRDefault="00AF23D5" w:rsidP="00AF23D5">
            <w:pPr>
              <w:pStyle w:val="TableParagraph"/>
            </w:pPr>
            <w:r>
              <w:t xml:space="preserve">                   </w:t>
            </w:r>
            <w:r w:rsidR="003D2FE7">
              <w:t>Başhekim</w:t>
            </w:r>
          </w:p>
        </w:tc>
      </w:tr>
    </w:tbl>
    <w:p w:rsidR="00E4148D" w:rsidRDefault="00E4148D"/>
    <w:sectPr w:rsidR="00E4148D" w:rsidSect="00E4148D">
      <w:type w:val="continuous"/>
      <w:pgSz w:w="11910" w:h="16840"/>
      <w:pgMar w:top="300" w:right="100" w:bottom="0" w:left="180" w:header="708" w:footer="708" w:gutter="0"/>
      <w:cols w:space="708"/>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2F1C13"/>
    <w:multiLevelType w:val="hybridMultilevel"/>
    <w:tmpl w:val="9BFA4282"/>
    <w:lvl w:ilvl="0" w:tplc="0518E116">
      <w:numFmt w:val="bullet"/>
      <w:lvlText w:val=""/>
      <w:lvlJc w:val="left"/>
      <w:pPr>
        <w:ind w:left="384" w:hanging="281"/>
      </w:pPr>
      <w:rPr>
        <w:rFonts w:ascii="Wingdings" w:eastAsia="Wingdings" w:hAnsi="Wingdings" w:cs="Wingdings" w:hint="default"/>
        <w:w w:val="100"/>
        <w:sz w:val="22"/>
        <w:szCs w:val="22"/>
        <w:lang w:val="tr-TR" w:eastAsia="en-US" w:bidi="ar-SA"/>
      </w:rPr>
    </w:lvl>
    <w:lvl w:ilvl="1" w:tplc="9BCC5F22">
      <w:numFmt w:val="bullet"/>
      <w:lvlText w:val="•"/>
      <w:lvlJc w:val="left"/>
      <w:pPr>
        <w:ind w:left="1504" w:hanging="281"/>
      </w:pPr>
      <w:rPr>
        <w:rFonts w:hint="default"/>
        <w:lang w:val="tr-TR" w:eastAsia="en-US" w:bidi="ar-SA"/>
      </w:rPr>
    </w:lvl>
    <w:lvl w:ilvl="2" w:tplc="185E17CA">
      <w:numFmt w:val="bullet"/>
      <w:lvlText w:val="•"/>
      <w:lvlJc w:val="left"/>
      <w:pPr>
        <w:ind w:left="2629" w:hanging="281"/>
      </w:pPr>
      <w:rPr>
        <w:rFonts w:hint="default"/>
        <w:lang w:val="tr-TR" w:eastAsia="en-US" w:bidi="ar-SA"/>
      </w:rPr>
    </w:lvl>
    <w:lvl w:ilvl="3" w:tplc="0B54DBB4">
      <w:numFmt w:val="bullet"/>
      <w:lvlText w:val="•"/>
      <w:lvlJc w:val="left"/>
      <w:pPr>
        <w:ind w:left="3753" w:hanging="281"/>
      </w:pPr>
      <w:rPr>
        <w:rFonts w:hint="default"/>
        <w:lang w:val="tr-TR" w:eastAsia="en-US" w:bidi="ar-SA"/>
      </w:rPr>
    </w:lvl>
    <w:lvl w:ilvl="4" w:tplc="4440D054">
      <w:numFmt w:val="bullet"/>
      <w:lvlText w:val="•"/>
      <w:lvlJc w:val="left"/>
      <w:pPr>
        <w:ind w:left="4878" w:hanging="281"/>
      </w:pPr>
      <w:rPr>
        <w:rFonts w:hint="default"/>
        <w:lang w:val="tr-TR" w:eastAsia="en-US" w:bidi="ar-SA"/>
      </w:rPr>
    </w:lvl>
    <w:lvl w:ilvl="5" w:tplc="A524D0D0">
      <w:numFmt w:val="bullet"/>
      <w:lvlText w:val="•"/>
      <w:lvlJc w:val="left"/>
      <w:pPr>
        <w:ind w:left="6003" w:hanging="281"/>
      </w:pPr>
      <w:rPr>
        <w:rFonts w:hint="default"/>
        <w:lang w:val="tr-TR" w:eastAsia="en-US" w:bidi="ar-SA"/>
      </w:rPr>
    </w:lvl>
    <w:lvl w:ilvl="6" w:tplc="53CE9E9C">
      <w:numFmt w:val="bullet"/>
      <w:lvlText w:val="•"/>
      <w:lvlJc w:val="left"/>
      <w:pPr>
        <w:ind w:left="7127" w:hanging="281"/>
      </w:pPr>
      <w:rPr>
        <w:rFonts w:hint="default"/>
        <w:lang w:val="tr-TR" w:eastAsia="en-US" w:bidi="ar-SA"/>
      </w:rPr>
    </w:lvl>
    <w:lvl w:ilvl="7" w:tplc="3B4C2648">
      <w:numFmt w:val="bullet"/>
      <w:lvlText w:val="•"/>
      <w:lvlJc w:val="left"/>
      <w:pPr>
        <w:ind w:left="8252" w:hanging="281"/>
      </w:pPr>
      <w:rPr>
        <w:rFonts w:hint="default"/>
        <w:lang w:val="tr-TR" w:eastAsia="en-US" w:bidi="ar-SA"/>
      </w:rPr>
    </w:lvl>
    <w:lvl w:ilvl="8" w:tplc="15C45212">
      <w:numFmt w:val="bullet"/>
      <w:lvlText w:val="•"/>
      <w:lvlJc w:val="left"/>
      <w:pPr>
        <w:ind w:left="9377" w:hanging="281"/>
      </w:pPr>
      <w:rPr>
        <w:rFonts w:hint="default"/>
        <w:lang w:val="tr-TR"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compat>
    <w:ulTrailSpace/>
  </w:compat>
  <w:rsids>
    <w:rsidRoot w:val="00155BE6"/>
    <w:rsid w:val="00155BE6"/>
    <w:rsid w:val="00322FCA"/>
    <w:rsid w:val="003567A4"/>
    <w:rsid w:val="003D2FE7"/>
    <w:rsid w:val="003E7EB9"/>
    <w:rsid w:val="004D01B7"/>
    <w:rsid w:val="00AF23D5"/>
    <w:rsid w:val="00B75663"/>
    <w:rsid w:val="00B94776"/>
    <w:rsid w:val="00C37314"/>
    <w:rsid w:val="00C47265"/>
    <w:rsid w:val="00D24918"/>
    <w:rsid w:val="00DC355D"/>
    <w:rsid w:val="00E4148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4148D"/>
    <w:rPr>
      <w:rFonts w:ascii="Times New Roman" w:eastAsia="Times New Roman" w:hAnsi="Times New Roman" w:cs="Times New Roman"/>
      <w:lang w:val="tr-TR"/>
    </w:rPr>
  </w:style>
  <w:style w:type="paragraph" w:styleId="Balk1">
    <w:name w:val="heading 1"/>
    <w:basedOn w:val="Normal"/>
    <w:uiPriority w:val="1"/>
    <w:qFormat/>
    <w:rsid w:val="00E4148D"/>
    <w:pPr>
      <w:spacing w:before="73"/>
      <w:ind w:left="103"/>
      <w:outlineLvl w:val="0"/>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E4148D"/>
    <w:tblPr>
      <w:tblInd w:w="0" w:type="dxa"/>
      <w:tblCellMar>
        <w:top w:w="0" w:type="dxa"/>
        <w:left w:w="0" w:type="dxa"/>
        <w:bottom w:w="0" w:type="dxa"/>
        <w:right w:w="0" w:type="dxa"/>
      </w:tblCellMar>
    </w:tblPr>
  </w:style>
  <w:style w:type="paragraph" w:styleId="GvdeMetni">
    <w:name w:val="Body Text"/>
    <w:basedOn w:val="Normal"/>
    <w:uiPriority w:val="1"/>
    <w:qFormat/>
    <w:rsid w:val="00E4148D"/>
    <w:pPr>
      <w:ind w:left="384" w:hanging="281"/>
    </w:pPr>
  </w:style>
  <w:style w:type="paragraph" w:styleId="ListeParagraf">
    <w:name w:val="List Paragraph"/>
    <w:basedOn w:val="Normal"/>
    <w:uiPriority w:val="1"/>
    <w:qFormat/>
    <w:rsid w:val="00E4148D"/>
    <w:pPr>
      <w:spacing w:line="252" w:lineRule="exact"/>
      <w:ind w:left="384" w:hanging="281"/>
    </w:pPr>
  </w:style>
  <w:style w:type="paragraph" w:customStyle="1" w:styleId="TableParagraph">
    <w:name w:val="Table Paragraph"/>
    <w:basedOn w:val="Normal"/>
    <w:uiPriority w:val="1"/>
    <w:qFormat/>
    <w:rsid w:val="00E4148D"/>
  </w:style>
  <w:style w:type="paragraph" w:customStyle="1" w:styleId="a">
    <w:basedOn w:val="Normal"/>
    <w:next w:val="stbilgi"/>
    <w:rsid w:val="003D2FE7"/>
    <w:pPr>
      <w:widowControl/>
      <w:tabs>
        <w:tab w:val="center" w:pos="4536"/>
        <w:tab w:val="right" w:pos="9072"/>
      </w:tabs>
      <w:autoSpaceDE/>
      <w:autoSpaceDN/>
    </w:pPr>
    <w:rPr>
      <w:rFonts w:ascii="Arial" w:hAnsi="Arial"/>
      <w:sz w:val="20"/>
      <w:szCs w:val="24"/>
      <w:lang w:eastAsia="tr-TR"/>
    </w:rPr>
  </w:style>
  <w:style w:type="character" w:styleId="SayfaNumaras">
    <w:name w:val="page number"/>
    <w:basedOn w:val="VarsaylanParagrafYazTipi"/>
    <w:rsid w:val="003D2FE7"/>
  </w:style>
  <w:style w:type="paragraph" w:styleId="stbilgi">
    <w:name w:val="header"/>
    <w:basedOn w:val="Normal"/>
    <w:link w:val="stbilgiChar"/>
    <w:uiPriority w:val="99"/>
    <w:semiHidden/>
    <w:unhideWhenUsed/>
    <w:rsid w:val="003D2FE7"/>
    <w:pPr>
      <w:tabs>
        <w:tab w:val="center" w:pos="4536"/>
        <w:tab w:val="right" w:pos="9072"/>
      </w:tabs>
    </w:pPr>
  </w:style>
  <w:style w:type="character" w:customStyle="1" w:styleId="stbilgiChar">
    <w:name w:val="Üstbilgi Char"/>
    <w:basedOn w:val="VarsaylanParagrafYazTipi"/>
    <w:link w:val="stbilgi"/>
    <w:uiPriority w:val="99"/>
    <w:semiHidden/>
    <w:rsid w:val="003D2FE7"/>
    <w:rPr>
      <w:rFonts w:ascii="Times New Roman" w:eastAsia="Times New Roman" w:hAnsi="Times New Roman" w:cs="Times New Roman"/>
      <w:lang w:val="tr-TR"/>
    </w:rPr>
  </w:style>
  <w:style w:type="paragraph" w:styleId="BalonMetni">
    <w:name w:val="Balloon Text"/>
    <w:basedOn w:val="Normal"/>
    <w:link w:val="BalonMetniChar"/>
    <w:uiPriority w:val="99"/>
    <w:semiHidden/>
    <w:unhideWhenUsed/>
    <w:rsid w:val="00322FCA"/>
    <w:rPr>
      <w:rFonts w:ascii="Tahoma" w:hAnsi="Tahoma" w:cs="Tahoma"/>
      <w:sz w:val="16"/>
      <w:szCs w:val="16"/>
    </w:rPr>
  </w:style>
  <w:style w:type="character" w:customStyle="1" w:styleId="BalonMetniChar">
    <w:name w:val="Balon Metni Char"/>
    <w:basedOn w:val="VarsaylanParagrafYazTipi"/>
    <w:link w:val="BalonMetni"/>
    <w:uiPriority w:val="99"/>
    <w:semiHidden/>
    <w:rsid w:val="00322FCA"/>
    <w:rPr>
      <w:rFonts w:ascii="Tahoma" w:eastAsia="Times New Roman" w:hAnsi="Tahoma" w:cs="Tahoma"/>
      <w:sz w:val="16"/>
      <w:szCs w:val="16"/>
      <w:lang w:val="tr-TR"/>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459</Words>
  <Characters>2620</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OLAYA MARUZ KALAN KİŞİ:</vt:lpstr>
    </vt:vector>
  </TitlesOfParts>
  <Company/>
  <LinksUpToDate>false</LinksUpToDate>
  <CharactersWithSpaces>3073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OLAYA MARUZ KALAN KİŞİ:</dc:title>
  <dc:creator>USER</dc:creator>
  <cp:lastModifiedBy>kmnkalite02</cp:lastModifiedBy>
  <cp:revision>9</cp:revision>
  <cp:lastPrinted>2021-06-09T06:19:00Z</cp:lastPrinted>
  <dcterms:created xsi:type="dcterms:W3CDTF">2020-09-22T11:03:00Z</dcterms:created>
  <dcterms:modified xsi:type="dcterms:W3CDTF">2025-02-21T08:17:00Z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2017-11-13T00:00:00Z</vt:filetime>
  </property>
  <property fmtid="{D5CDD505-2E9C-101B-9397-08002B2CF9AE}" pid="3" name="Creator">
    <vt:lpwstr>Microsoft® Word 2010</vt:lpwstr>
  </property>
  <property fmtid="{D5CDD505-2E9C-101B-9397-08002B2CF9AE}" pid="4" name="LastSaved">
    <vt:filetime>2020-09-22T00:00:00Z</vt:filetime>
  </property>
</Properties>
</file>