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7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7"/>
        <w:gridCol w:w="992"/>
        <w:gridCol w:w="1134"/>
        <w:gridCol w:w="1134"/>
        <w:gridCol w:w="1276"/>
        <w:gridCol w:w="1134"/>
        <w:gridCol w:w="992"/>
        <w:gridCol w:w="567"/>
        <w:gridCol w:w="1417"/>
        <w:gridCol w:w="851"/>
      </w:tblGrid>
      <w:tr w:rsidR="00A318E8" w:rsidRPr="006B4ECF" w14:paraId="2C7FA679" w14:textId="77777777" w:rsidTr="00A318E8">
        <w:trPr>
          <w:trHeight w:val="212"/>
        </w:trPr>
        <w:tc>
          <w:tcPr>
            <w:tcW w:w="1277" w:type="dxa"/>
            <w:vMerge w:val="restart"/>
            <w:tcBorders>
              <w:top w:val="single" w:sz="4" w:space="0" w:color="auto"/>
              <w:left w:val="single" w:sz="4" w:space="0" w:color="auto"/>
              <w:bottom w:val="single" w:sz="4" w:space="0" w:color="auto"/>
              <w:right w:val="single" w:sz="4" w:space="0" w:color="auto"/>
            </w:tcBorders>
          </w:tcPr>
          <w:p w14:paraId="6A9F0558" w14:textId="77777777" w:rsidR="00A318E8" w:rsidRPr="006B4ECF" w:rsidRDefault="00A318E8" w:rsidP="00A318E8">
            <w:pPr>
              <w:pStyle w:val="a"/>
              <w:rPr>
                <w:b/>
                <w:bCs/>
              </w:rPr>
            </w:pPr>
            <w:r w:rsidRPr="00314F97">
              <w:rPr>
                <w:b/>
                <w:noProof/>
              </w:rPr>
              <w:drawing>
                <wp:inline distT="0" distB="0" distL="0" distR="0" wp14:anchorId="2FDF3888" wp14:editId="21887739">
                  <wp:extent cx="590550" cy="561975"/>
                  <wp:effectExtent l="0" t="0" r="0" b="0"/>
                  <wp:docPr id="1" name="Resim 6" descr="saÄlik bakanliÄi yeni amblemi ile ilgili gÃ¶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descr="saÄlik bakanliÄi yeni amblemi ile ilgili gÃ¶rsel sonucu"/>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0550" cy="561975"/>
                          </a:xfrm>
                          <a:prstGeom prst="rect">
                            <a:avLst/>
                          </a:prstGeom>
                          <a:noFill/>
                          <a:ln>
                            <a:noFill/>
                          </a:ln>
                        </pic:spPr>
                      </pic:pic>
                    </a:graphicData>
                  </a:graphic>
                </wp:inline>
              </w:drawing>
            </w:r>
          </w:p>
        </w:tc>
        <w:tc>
          <w:tcPr>
            <w:tcW w:w="9497" w:type="dxa"/>
            <w:gridSpan w:val="9"/>
            <w:tcBorders>
              <w:top w:val="single" w:sz="4" w:space="0" w:color="auto"/>
              <w:left w:val="single" w:sz="4" w:space="0" w:color="auto"/>
              <w:bottom w:val="single" w:sz="4" w:space="0" w:color="auto"/>
              <w:right w:val="single" w:sz="4" w:space="0" w:color="auto"/>
            </w:tcBorders>
            <w:vAlign w:val="center"/>
          </w:tcPr>
          <w:p w14:paraId="719CEEBC" w14:textId="5A9147E5" w:rsidR="00A318E8" w:rsidRPr="006B4ECF" w:rsidRDefault="00E86382" w:rsidP="00A318E8">
            <w:pPr>
              <w:pStyle w:val="a"/>
              <w:jc w:val="center"/>
              <w:rPr>
                <w:b/>
                <w:bCs/>
              </w:rPr>
            </w:pPr>
            <w:r>
              <w:rPr>
                <w:b/>
                <w:bCs/>
              </w:rPr>
              <w:t>…………..</w:t>
            </w:r>
            <w:r w:rsidR="00A318E8">
              <w:rPr>
                <w:b/>
                <w:bCs/>
              </w:rPr>
              <w:t xml:space="preserve"> DEVLET </w:t>
            </w:r>
            <w:r w:rsidR="00A318E8" w:rsidRPr="006B4ECF">
              <w:rPr>
                <w:b/>
                <w:bCs/>
              </w:rPr>
              <w:t xml:space="preserve"> HASTANESİ</w:t>
            </w:r>
          </w:p>
        </w:tc>
      </w:tr>
      <w:tr w:rsidR="00A318E8" w:rsidRPr="005E7C5C" w14:paraId="09EC02DA" w14:textId="77777777" w:rsidTr="00A318E8">
        <w:trPr>
          <w:trHeight w:val="646"/>
        </w:trPr>
        <w:tc>
          <w:tcPr>
            <w:tcW w:w="1277" w:type="dxa"/>
            <w:vMerge/>
            <w:tcBorders>
              <w:top w:val="single" w:sz="4" w:space="0" w:color="auto"/>
              <w:left w:val="single" w:sz="4" w:space="0" w:color="auto"/>
              <w:bottom w:val="single" w:sz="4" w:space="0" w:color="auto"/>
              <w:right w:val="single" w:sz="4" w:space="0" w:color="auto"/>
            </w:tcBorders>
            <w:vAlign w:val="center"/>
          </w:tcPr>
          <w:p w14:paraId="38223352" w14:textId="77777777" w:rsidR="00A318E8" w:rsidRPr="006B4ECF" w:rsidRDefault="00A318E8" w:rsidP="00A318E8">
            <w:pPr>
              <w:rPr>
                <w:b/>
                <w:bCs/>
              </w:rPr>
            </w:pPr>
          </w:p>
        </w:tc>
        <w:tc>
          <w:tcPr>
            <w:tcW w:w="9497" w:type="dxa"/>
            <w:gridSpan w:val="9"/>
            <w:tcBorders>
              <w:top w:val="single" w:sz="4" w:space="0" w:color="auto"/>
              <w:left w:val="single" w:sz="4" w:space="0" w:color="auto"/>
              <w:bottom w:val="single" w:sz="4" w:space="0" w:color="auto"/>
              <w:right w:val="single" w:sz="4" w:space="0" w:color="auto"/>
            </w:tcBorders>
            <w:vAlign w:val="center"/>
          </w:tcPr>
          <w:p w14:paraId="13178F95" w14:textId="77777777" w:rsidR="00A318E8" w:rsidRPr="005E7C5C" w:rsidRDefault="00A318E8" w:rsidP="00A318E8">
            <w:pPr>
              <w:pStyle w:val="a"/>
              <w:tabs>
                <w:tab w:val="left" w:pos="6992"/>
              </w:tabs>
              <w:jc w:val="center"/>
              <w:rPr>
                <w:b/>
                <w:bCs/>
                <w:sz w:val="24"/>
                <w:szCs w:val="24"/>
              </w:rPr>
            </w:pPr>
            <w:r>
              <w:rPr>
                <w:b/>
                <w:bCs/>
                <w:sz w:val="24"/>
                <w:szCs w:val="24"/>
              </w:rPr>
              <w:t>TIBBİ ATIK TALİMATI</w:t>
            </w:r>
          </w:p>
        </w:tc>
      </w:tr>
      <w:tr w:rsidR="00A318E8" w:rsidRPr="00A12F2E" w14:paraId="2218EE0F" w14:textId="77777777" w:rsidTr="00A318E8">
        <w:trPr>
          <w:trHeight w:val="419"/>
        </w:trPr>
        <w:tc>
          <w:tcPr>
            <w:tcW w:w="1277" w:type="dxa"/>
            <w:tcBorders>
              <w:top w:val="single" w:sz="4" w:space="0" w:color="auto"/>
              <w:left w:val="single" w:sz="4" w:space="0" w:color="auto"/>
              <w:bottom w:val="single" w:sz="4" w:space="0" w:color="auto"/>
              <w:right w:val="single" w:sz="4" w:space="0" w:color="auto"/>
            </w:tcBorders>
            <w:vAlign w:val="center"/>
          </w:tcPr>
          <w:p w14:paraId="3E360FC1" w14:textId="77777777" w:rsidR="00A318E8" w:rsidRPr="006B4ECF" w:rsidRDefault="00A318E8" w:rsidP="00A318E8">
            <w:pPr>
              <w:pStyle w:val="a"/>
              <w:jc w:val="center"/>
              <w:rPr>
                <w:b/>
                <w:bCs/>
                <w:sz w:val="18"/>
                <w:szCs w:val="18"/>
              </w:rPr>
            </w:pPr>
            <w:r w:rsidRPr="006B4ECF">
              <w:rPr>
                <w:b/>
                <w:bCs/>
                <w:sz w:val="18"/>
                <w:szCs w:val="18"/>
              </w:rPr>
              <w:t>DOK.KODU</w:t>
            </w:r>
          </w:p>
        </w:tc>
        <w:tc>
          <w:tcPr>
            <w:tcW w:w="992" w:type="dxa"/>
            <w:tcBorders>
              <w:top w:val="single" w:sz="4" w:space="0" w:color="auto"/>
              <w:left w:val="single" w:sz="4" w:space="0" w:color="auto"/>
              <w:bottom w:val="single" w:sz="4" w:space="0" w:color="auto"/>
              <w:right w:val="single" w:sz="4" w:space="0" w:color="auto"/>
            </w:tcBorders>
            <w:vAlign w:val="center"/>
          </w:tcPr>
          <w:p w14:paraId="3B073F8C" w14:textId="7855DB2B" w:rsidR="00A318E8" w:rsidRPr="005E7C5C" w:rsidRDefault="00A318E8" w:rsidP="00A318E8">
            <w:pPr>
              <w:pStyle w:val="a"/>
              <w:jc w:val="center"/>
              <w:rPr>
                <w:b/>
                <w:bCs/>
                <w:sz w:val="18"/>
                <w:szCs w:val="18"/>
              </w:rPr>
            </w:pPr>
            <w:r>
              <w:rPr>
                <w:b/>
                <w:bCs/>
                <w:sz w:val="18"/>
                <w:szCs w:val="18"/>
              </w:rPr>
              <w:t>AY.TL</w:t>
            </w:r>
            <w:r w:rsidR="00E86382">
              <w:rPr>
                <w:b/>
                <w:bCs/>
                <w:sz w:val="18"/>
                <w:szCs w:val="18"/>
              </w:rPr>
              <w:t>….</w:t>
            </w:r>
          </w:p>
        </w:tc>
        <w:tc>
          <w:tcPr>
            <w:tcW w:w="1134" w:type="dxa"/>
            <w:tcBorders>
              <w:top w:val="single" w:sz="4" w:space="0" w:color="auto"/>
              <w:left w:val="single" w:sz="4" w:space="0" w:color="auto"/>
              <w:bottom w:val="single" w:sz="4" w:space="0" w:color="auto"/>
              <w:right w:val="single" w:sz="4" w:space="0" w:color="auto"/>
            </w:tcBorders>
            <w:vAlign w:val="center"/>
          </w:tcPr>
          <w:p w14:paraId="201DAEEF" w14:textId="77777777" w:rsidR="00A318E8" w:rsidRPr="006B4ECF" w:rsidRDefault="00A318E8" w:rsidP="00A318E8">
            <w:pPr>
              <w:pStyle w:val="a"/>
              <w:ind w:left="-139"/>
              <w:jc w:val="center"/>
              <w:rPr>
                <w:b/>
                <w:bCs/>
                <w:sz w:val="18"/>
                <w:szCs w:val="18"/>
              </w:rPr>
            </w:pPr>
            <w:r w:rsidRPr="006B4ECF">
              <w:rPr>
                <w:b/>
                <w:bCs/>
                <w:color w:val="000000"/>
                <w:sz w:val="18"/>
                <w:szCs w:val="18"/>
              </w:rPr>
              <w:t>YAY</w:t>
            </w:r>
            <w:r>
              <w:rPr>
                <w:b/>
                <w:bCs/>
                <w:color w:val="000000"/>
                <w:sz w:val="18"/>
                <w:szCs w:val="18"/>
              </w:rPr>
              <w:t>.</w:t>
            </w:r>
            <w:r w:rsidRPr="006B4ECF">
              <w:rPr>
                <w:b/>
                <w:bCs/>
                <w:color w:val="000000"/>
                <w:sz w:val="18"/>
                <w:szCs w:val="18"/>
              </w:rPr>
              <w:t xml:space="preserve"> TRH.</w:t>
            </w:r>
          </w:p>
        </w:tc>
        <w:tc>
          <w:tcPr>
            <w:tcW w:w="1134" w:type="dxa"/>
            <w:tcBorders>
              <w:top w:val="single" w:sz="4" w:space="0" w:color="auto"/>
              <w:left w:val="single" w:sz="4" w:space="0" w:color="auto"/>
              <w:bottom w:val="single" w:sz="4" w:space="0" w:color="auto"/>
              <w:right w:val="single" w:sz="4" w:space="0" w:color="auto"/>
            </w:tcBorders>
            <w:vAlign w:val="center"/>
          </w:tcPr>
          <w:p w14:paraId="2DCCCED5" w14:textId="57FF4DBB" w:rsidR="00A318E8" w:rsidRPr="00C66697" w:rsidRDefault="00E86382" w:rsidP="00A318E8">
            <w:pPr>
              <w:pStyle w:val="a"/>
              <w:jc w:val="center"/>
              <w:rPr>
                <w:b/>
                <w:bCs/>
                <w:sz w:val="18"/>
                <w:szCs w:val="18"/>
              </w:rPr>
            </w:pPr>
            <w:r>
              <w:rPr>
                <w:b/>
                <w:bCs/>
                <w:sz w:val="18"/>
                <w:szCs w:val="18"/>
              </w:rPr>
              <w:t>…..</w:t>
            </w:r>
          </w:p>
        </w:tc>
        <w:tc>
          <w:tcPr>
            <w:tcW w:w="1276" w:type="dxa"/>
            <w:tcBorders>
              <w:top w:val="single" w:sz="4" w:space="0" w:color="auto"/>
              <w:left w:val="single" w:sz="4" w:space="0" w:color="auto"/>
              <w:bottom w:val="single" w:sz="4" w:space="0" w:color="auto"/>
              <w:right w:val="single" w:sz="4" w:space="0" w:color="auto"/>
            </w:tcBorders>
            <w:vAlign w:val="center"/>
          </w:tcPr>
          <w:p w14:paraId="25278A36" w14:textId="77777777" w:rsidR="00A318E8" w:rsidRPr="006B4ECF" w:rsidRDefault="00A318E8" w:rsidP="00A318E8">
            <w:pPr>
              <w:pStyle w:val="a"/>
              <w:jc w:val="center"/>
              <w:rPr>
                <w:b/>
                <w:bCs/>
                <w:sz w:val="18"/>
                <w:szCs w:val="18"/>
              </w:rPr>
            </w:pPr>
            <w:r>
              <w:rPr>
                <w:b/>
                <w:bCs/>
                <w:color w:val="000000"/>
                <w:sz w:val="18"/>
                <w:szCs w:val="18"/>
              </w:rPr>
              <w:t>R</w:t>
            </w:r>
            <w:r w:rsidRPr="006B4ECF">
              <w:rPr>
                <w:b/>
                <w:bCs/>
                <w:color w:val="000000"/>
                <w:sz w:val="18"/>
                <w:szCs w:val="18"/>
              </w:rPr>
              <w:t>EV. TRH.</w:t>
            </w:r>
          </w:p>
        </w:tc>
        <w:tc>
          <w:tcPr>
            <w:tcW w:w="1134" w:type="dxa"/>
            <w:tcBorders>
              <w:top w:val="single" w:sz="4" w:space="0" w:color="auto"/>
              <w:left w:val="single" w:sz="4" w:space="0" w:color="auto"/>
              <w:bottom w:val="single" w:sz="4" w:space="0" w:color="auto"/>
              <w:right w:val="single" w:sz="4" w:space="0" w:color="auto"/>
            </w:tcBorders>
            <w:vAlign w:val="center"/>
          </w:tcPr>
          <w:p w14:paraId="78EE025F" w14:textId="10B52FFA" w:rsidR="00A318E8" w:rsidRPr="00C66697" w:rsidRDefault="00E86382" w:rsidP="00A318E8">
            <w:pPr>
              <w:pStyle w:val="a"/>
              <w:jc w:val="center"/>
              <w:rPr>
                <w:b/>
                <w:bCs/>
                <w:sz w:val="18"/>
                <w:szCs w:val="18"/>
              </w:rPr>
            </w:pPr>
            <w:r>
              <w:rPr>
                <w:b/>
                <w:bCs/>
                <w:sz w:val="18"/>
                <w:szCs w:val="18"/>
              </w:rPr>
              <w:t>…….</w:t>
            </w:r>
          </w:p>
        </w:tc>
        <w:tc>
          <w:tcPr>
            <w:tcW w:w="992" w:type="dxa"/>
            <w:tcBorders>
              <w:top w:val="single" w:sz="4" w:space="0" w:color="auto"/>
              <w:left w:val="single" w:sz="4" w:space="0" w:color="auto"/>
              <w:bottom w:val="single" w:sz="4" w:space="0" w:color="auto"/>
              <w:right w:val="single" w:sz="4" w:space="0" w:color="auto"/>
            </w:tcBorders>
            <w:vAlign w:val="center"/>
          </w:tcPr>
          <w:p w14:paraId="5DDDDEA9" w14:textId="77777777" w:rsidR="00A318E8" w:rsidRPr="006B4ECF" w:rsidRDefault="00A318E8" w:rsidP="00A318E8">
            <w:pPr>
              <w:pStyle w:val="a"/>
              <w:jc w:val="center"/>
              <w:rPr>
                <w:b/>
                <w:bCs/>
                <w:sz w:val="18"/>
                <w:szCs w:val="18"/>
              </w:rPr>
            </w:pPr>
            <w:r w:rsidRPr="006B4ECF">
              <w:rPr>
                <w:b/>
                <w:bCs/>
                <w:sz w:val="18"/>
                <w:szCs w:val="18"/>
              </w:rPr>
              <w:t>REV.NO</w:t>
            </w:r>
          </w:p>
        </w:tc>
        <w:tc>
          <w:tcPr>
            <w:tcW w:w="567" w:type="dxa"/>
            <w:tcBorders>
              <w:top w:val="single" w:sz="4" w:space="0" w:color="auto"/>
              <w:left w:val="single" w:sz="4" w:space="0" w:color="auto"/>
              <w:bottom w:val="single" w:sz="4" w:space="0" w:color="auto"/>
              <w:right w:val="single" w:sz="4" w:space="0" w:color="auto"/>
            </w:tcBorders>
            <w:vAlign w:val="center"/>
          </w:tcPr>
          <w:p w14:paraId="23B3E5D1" w14:textId="52ABC457" w:rsidR="00A318E8" w:rsidRPr="00C66697" w:rsidRDefault="00E86382" w:rsidP="00A318E8">
            <w:pPr>
              <w:pStyle w:val="a"/>
              <w:jc w:val="center"/>
              <w:rPr>
                <w:b/>
                <w:bCs/>
                <w:sz w:val="18"/>
                <w:szCs w:val="18"/>
              </w:rPr>
            </w:pPr>
            <w:r>
              <w:rPr>
                <w:b/>
                <w:bCs/>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47845665" w14:textId="77777777" w:rsidR="00A318E8" w:rsidRPr="006B4ECF" w:rsidRDefault="00A318E8" w:rsidP="00A318E8">
            <w:pPr>
              <w:pStyle w:val="a"/>
              <w:jc w:val="center"/>
              <w:rPr>
                <w:b/>
                <w:bCs/>
                <w:sz w:val="18"/>
                <w:szCs w:val="18"/>
              </w:rPr>
            </w:pPr>
            <w:r w:rsidRPr="006B4ECF">
              <w:rPr>
                <w:b/>
                <w:bCs/>
                <w:sz w:val="18"/>
                <w:szCs w:val="18"/>
              </w:rPr>
              <w:t>SAY</w:t>
            </w:r>
            <w:r>
              <w:rPr>
                <w:b/>
                <w:bCs/>
                <w:sz w:val="18"/>
                <w:szCs w:val="18"/>
              </w:rPr>
              <w:t>FA</w:t>
            </w:r>
            <w:r w:rsidRPr="006B4ECF">
              <w:rPr>
                <w:b/>
                <w:bCs/>
                <w:sz w:val="18"/>
                <w:szCs w:val="18"/>
              </w:rPr>
              <w:t xml:space="preserve"> NO</w:t>
            </w:r>
          </w:p>
        </w:tc>
        <w:tc>
          <w:tcPr>
            <w:tcW w:w="851" w:type="dxa"/>
            <w:tcBorders>
              <w:top w:val="single" w:sz="4" w:space="0" w:color="auto"/>
              <w:left w:val="single" w:sz="4" w:space="0" w:color="auto"/>
              <w:bottom w:val="single" w:sz="4" w:space="0" w:color="auto"/>
              <w:right w:val="single" w:sz="4" w:space="0" w:color="auto"/>
            </w:tcBorders>
            <w:vAlign w:val="center"/>
          </w:tcPr>
          <w:p w14:paraId="3AF347DE" w14:textId="77777777" w:rsidR="00A318E8" w:rsidRPr="00A12F2E" w:rsidRDefault="00B464DF" w:rsidP="00A318E8">
            <w:pPr>
              <w:pStyle w:val="a"/>
              <w:jc w:val="center"/>
              <w:rPr>
                <w:rStyle w:val="PageNumber"/>
                <w:b/>
                <w:bCs/>
              </w:rPr>
            </w:pPr>
            <w:r>
              <w:rPr>
                <w:rStyle w:val="PageNumber"/>
                <w:b/>
                <w:bCs/>
              </w:rPr>
              <w:t>1</w:t>
            </w:r>
            <w:r w:rsidR="00A318E8">
              <w:rPr>
                <w:rStyle w:val="PageNumber"/>
                <w:b/>
                <w:bCs/>
              </w:rPr>
              <w:t>/6</w:t>
            </w:r>
          </w:p>
        </w:tc>
      </w:tr>
    </w:tbl>
    <w:p w14:paraId="31718A32" w14:textId="77777777" w:rsidR="002A51E8" w:rsidRDefault="002A51E8" w:rsidP="002A51E8">
      <w:pPr>
        <w:pStyle w:val="Heading1"/>
        <w:spacing w:before="100" w:line="239" w:lineRule="exact"/>
      </w:pPr>
      <w:r>
        <w:t>1.0 AMAÇ</w:t>
      </w:r>
    </w:p>
    <w:p w14:paraId="6BCF6459" w14:textId="77777777" w:rsidR="002A51E8" w:rsidRDefault="002A51E8" w:rsidP="002A51E8">
      <w:pPr>
        <w:pStyle w:val="BodyText"/>
        <w:spacing w:line="239" w:lineRule="exact"/>
        <w:ind w:left="100"/>
        <w:jc w:val="both"/>
      </w:pPr>
      <w:r>
        <w:t>Hastanede oluşan atıkların çevreye ve insan sağlığına zarar vermeden kaynağında ayrı toplanması ,taşınması, geçici</w:t>
      </w:r>
    </w:p>
    <w:p w14:paraId="0E498F6A" w14:textId="77777777" w:rsidR="002A51E8" w:rsidRDefault="002A51E8" w:rsidP="002A51E8">
      <w:pPr>
        <w:pStyle w:val="BodyText"/>
        <w:spacing w:before="2"/>
        <w:ind w:left="100"/>
        <w:jc w:val="both"/>
      </w:pPr>
      <w:r>
        <w:t>depolanması tıbbi atık işleme tesisine teslim edilmesi ve bertaraf edilmesi süreçlerinin kontrol altına alınmasıdır.</w:t>
      </w:r>
    </w:p>
    <w:p w14:paraId="370F8A55" w14:textId="77777777" w:rsidR="002A51E8" w:rsidRDefault="002A51E8" w:rsidP="002A51E8">
      <w:pPr>
        <w:pStyle w:val="Heading1"/>
        <w:spacing w:before="18"/>
      </w:pPr>
      <w:r>
        <w:t>2.0 KAPSAM</w:t>
      </w:r>
    </w:p>
    <w:p w14:paraId="6A3ABAE3" w14:textId="4FBF8696" w:rsidR="002A51E8" w:rsidRDefault="00E86382" w:rsidP="002A51E8">
      <w:pPr>
        <w:pStyle w:val="BodyText"/>
        <w:spacing w:line="246" w:lineRule="exact"/>
        <w:ind w:left="100"/>
        <w:jc w:val="both"/>
      </w:pPr>
      <w:r>
        <w:t>…….</w:t>
      </w:r>
      <w:r w:rsidR="002A51E8">
        <w:t xml:space="preserve"> Devlet Hastanesi.</w:t>
      </w:r>
    </w:p>
    <w:p w14:paraId="6A2098C3" w14:textId="77777777" w:rsidR="002A51E8" w:rsidRDefault="002A51E8" w:rsidP="002A51E8">
      <w:pPr>
        <w:pStyle w:val="Heading1"/>
        <w:spacing w:before="137" w:line="239" w:lineRule="exact"/>
      </w:pPr>
      <w:r>
        <w:t>3.0 KISALTMALAR</w:t>
      </w:r>
    </w:p>
    <w:p w14:paraId="7F916C2B" w14:textId="7504CE15" w:rsidR="002A51E8" w:rsidRDefault="002A51E8" w:rsidP="002A51E8">
      <w:pPr>
        <w:pStyle w:val="BodyText"/>
        <w:spacing w:line="239" w:lineRule="exact"/>
        <w:ind w:left="100"/>
        <w:jc w:val="both"/>
      </w:pPr>
      <w:r>
        <w:rPr>
          <w:b/>
        </w:rPr>
        <w:t>KDH</w:t>
      </w:r>
      <w:r w:rsidRPr="006D1E29">
        <w:t xml:space="preserve">: </w:t>
      </w:r>
      <w:r w:rsidR="00E86382">
        <w:t>…….</w:t>
      </w:r>
      <w:r>
        <w:t xml:space="preserve"> Devlet Hastanesi.</w:t>
      </w:r>
    </w:p>
    <w:p w14:paraId="08EFAD14" w14:textId="77777777" w:rsidR="002A51E8" w:rsidRDefault="002A51E8" w:rsidP="002A51E8">
      <w:pPr>
        <w:pStyle w:val="Heading1"/>
        <w:spacing w:before="138" w:line="247" w:lineRule="exact"/>
        <w:ind w:left="284" w:hanging="184"/>
      </w:pPr>
      <w:r>
        <w:t>4.0 SORUMLULAR</w:t>
      </w:r>
    </w:p>
    <w:p w14:paraId="6DCF8AB1" w14:textId="77777777" w:rsidR="002A51E8" w:rsidRDefault="002A51E8" w:rsidP="002A51E8">
      <w:pPr>
        <w:pStyle w:val="BodyText"/>
        <w:spacing w:line="247" w:lineRule="exact"/>
        <w:ind w:left="100"/>
        <w:jc w:val="both"/>
      </w:pPr>
      <w:r>
        <w:t>Başhekim,</w:t>
      </w:r>
    </w:p>
    <w:p w14:paraId="4E088B81" w14:textId="77777777" w:rsidR="002A51E8" w:rsidRDefault="002A51E8" w:rsidP="002A51E8">
      <w:pPr>
        <w:pStyle w:val="BodyText"/>
        <w:spacing w:line="247" w:lineRule="exact"/>
        <w:ind w:left="100"/>
        <w:jc w:val="both"/>
      </w:pPr>
      <w:r>
        <w:t>İdari ve Mali İşler Müdürü ve yardımcısı</w:t>
      </w:r>
    </w:p>
    <w:p w14:paraId="38DCC096" w14:textId="77777777" w:rsidR="002A51E8" w:rsidRDefault="002A51E8" w:rsidP="002A51E8">
      <w:pPr>
        <w:pStyle w:val="BodyText"/>
        <w:spacing w:line="247" w:lineRule="exact"/>
        <w:ind w:left="100"/>
        <w:jc w:val="both"/>
      </w:pPr>
      <w:r>
        <w:t xml:space="preserve">Sağlık Bakım Hizmetleri Müdürü </w:t>
      </w:r>
    </w:p>
    <w:p w14:paraId="07D5037A" w14:textId="77777777" w:rsidR="002A51E8" w:rsidRDefault="002A51E8" w:rsidP="002A51E8">
      <w:pPr>
        <w:pStyle w:val="BodyText"/>
        <w:spacing w:line="247" w:lineRule="exact"/>
        <w:ind w:left="100"/>
        <w:jc w:val="both"/>
      </w:pPr>
      <w:r>
        <w:t xml:space="preserve"> Tüm birimleri</w:t>
      </w:r>
    </w:p>
    <w:p w14:paraId="11F30FA7" w14:textId="77777777" w:rsidR="002A51E8" w:rsidRDefault="002A51E8" w:rsidP="002A51E8">
      <w:pPr>
        <w:pStyle w:val="BodyText"/>
        <w:spacing w:line="247" w:lineRule="exact"/>
        <w:ind w:left="100"/>
        <w:jc w:val="both"/>
      </w:pPr>
      <w:r>
        <w:t xml:space="preserve"> Hastane personel </w:t>
      </w:r>
    </w:p>
    <w:p w14:paraId="34AC3337" w14:textId="77777777" w:rsidR="002A51E8" w:rsidRPr="006D1E29" w:rsidRDefault="002A51E8" w:rsidP="002A51E8">
      <w:pPr>
        <w:pStyle w:val="BodyText"/>
        <w:spacing w:line="247" w:lineRule="exact"/>
        <w:ind w:left="100"/>
        <w:jc w:val="both"/>
        <w:rPr>
          <w:b/>
        </w:rPr>
      </w:pPr>
      <w:r w:rsidRPr="006D1E29">
        <w:rPr>
          <w:b/>
        </w:rPr>
        <w:t>5.0 TANIMLAR</w:t>
      </w:r>
    </w:p>
    <w:p w14:paraId="4D358BA3" w14:textId="77777777" w:rsidR="002A51E8" w:rsidRDefault="002A51E8" w:rsidP="002A51E8">
      <w:pPr>
        <w:pStyle w:val="BodyText"/>
        <w:spacing w:line="242" w:lineRule="auto"/>
        <w:ind w:left="100" w:right="328"/>
        <w:jc w:val="both"/>
      </w:pPr>
      <w:r>
        <w:rPr>
          <w:b/>
        </w:rPr>
        <w:t xml:space="preserve">Atık: </w:t>
      </w:r>
      <w:r>
        <w:rPr>
          <w:spacing w:val="-6"/>
        </w:rPr>
        <w:t xml:space="preserve">İnsanların </w:t>
      </w:r>
      <w:r>
        <w:t xml:space="preserve">sosyal </w:t>
      </w:r>
      <w:r>
        <w:rPr>
          <w:spacing w:val="-4"/>
        </w:rPr>
        <w:t xml:space="preserve">ve </w:t>
      </w:r>
      <w:r>
        <w:rPr>
          <w:spacing w:val="-6"/>
        </w:rPr>
        <w:t xml:space="preserve">ekonomik </w:t>
      </w:r>
      <w:r>
        <w:rPr>
          <w:spacing w:val="-3"/>
        </w:rPr>
        <w:t xml:space="preserve">faaliyetleri </w:t>
      </w:r>
      <w:r>
        <w:rPr>
          <w:spacing w:val="-5"/>
        </w:rPr>
        <w:t xml:space="preserve">sonucunda </w:t>
      </w:r>
      <w:r>
        <w:rPr>
          <w:spacing w:val="-6"/>
        </w:rPr>
        <w:t xml:space="preserve">işe </w:t>
      </w:r>
      <w:r>
        <w:rPr>
          <w:spacing w:val="-4"/>
        </w:rPr>
        <w:t xml:space="preserve">yaramaz </w:t>
      </w:r>
      <w:r>
        <w:rPr>
          <w:spacing w:val="-6"/>
        </w:rPr>
        <w:t xml:space="preserve">hale </w:t>
      </w:r>
      <w:r>
        <w:rPr>
          <w:spacing w:val="-5"/>
        </w:rPr>
        <w:t xml:space="preserve">gelen, </w:t>
      </w:r>
      <w:r>
        <w:rPr>
          <w:spacing w:val="-6"/>
        </w:rPr>
        <w:t xml:space="preserve">kullanım  </w:t>
      </w:r>
      <w:r>
        <w:t xml:space="preserve">süresi  </w:t>
      </w:r>
      <w:r>
        <w:rPr>
          <w:spacing w:val="-4"/>
        </w:rPr>
        <w:t xml:space="preserve">dolmuş  </w:t>
      </w:r>
      <w:r>
        <w:rPr>
          <w:spacing w:val="-5"/>
        </w:rPr>
        <w:t xml:space="preserve">yaşadığımız </w:t>
      </w:r>
      <w:r>
        <w:rPr>
          <w:spacing w:val="-3"/>
        </w:rPr>
        <w:t xml:space="preserve">ortamdan </w:t>
      </w:r>
      <w:r>
        <w:rPr>
          <w:spacing w:val="-6"/>
        </w:rPr>
        <w:t xml:space="preserve">uzaklaştırılması </w:t>
      </w:r>
      <w:r>
        <w:rPr>
          <w:spacing w:val="-3"/>
        </w:rPr>
        <w:t xml:space="preserve">gereken </w:t>
      </w:r>
      <w:r>
        <w:rPr>
          <w:spacing w:val="-6"/>
        </w:rPr>
        <w:t xml:space="preserve">maddelere </w:t>
      </w:r>
      <w:r>
        <w:rPr>
          <w:spacing w:val="-5"/>
        </w:rPr>
        <w:t xml:space="preserve">genel </w:t>
      </w:r>
      <w:r>
        <w:rPr>
          <w:spacing w:val="-3"/>
        </w:rPr>
        <w:t xml:space="preserve">olarak </w:t>
      </w:r>
      <w:r>
        <w:rPr>
          <w:spacing w:val="-5"/>
        </w:rPr>
        <w:t>atık</w:t>
      </w:r>
      <w:r>
        <w:rPr>
          <w:spacing w:val="3"/>
        </w:rPr>
        <w:t xml:space="preserve"> </w:t>
      </w:r>
      <w:r>
        <w:rPr>
          <w:spacing w:val="-5"/>
        </w:rPr>
        <w:t>denmektedir.</w:t>
      </w:r>
    </w:p>
    <w:p w14:paraId="1A3AD112" w14:textId="77777777" w:rsidR="002A51E8" w:rsidRDefault="002A51E8" w:rsidP="002A51E8">
      <w:pPr>
        <w:pStyle w:val="BodyText"/>
        <w:spacing w:before="124" w:line="228" w:lineRule="auto"/>
        <w:ind w:left="100" w:right="341"/>
        <w:jc w:val="both"/>
      </w:pPr>
      <w:r>
        <w:rPr>
          <w:b/>
        </w:rPr>
        <w:t xml:space="preserve">Evsel Atık: </w:t>
      </w:r>
      <w:r>
        <w:rPr>
          <w:spacing w:val="-4"/>
        </w:rPr>
        <w:t xml:space="preserve">Ünitelerden </w:t>
      </w:r>
      <w:r>
        <w:rPr>
          <w:spacing w:val="-6"/>
        </w:rPr>
        <w:t xml:space="preserve">kaynaklanan, </w:t>
      </w:r>
      <w:r>
        <w:rPr>
          <w:spacing w:val="-4"/>
        </w:rPr>
        <w:t xml:space="preserve">başta mutfak, </w:t>
      </w:r>
      <w:r>
        <w:rPr>
          <w:spacing w:val="-5"/>
        </w:rPr>
        <w:t xml:space="preserve">bahçe </w:t>
      </w:r>
      <w:r>
        <w:rPr>
          <w:spacing w:val="-12"/>
        </w:rPr>
        <w:t xml:space="preserve">ve </w:t>
      </w:r>
      <w:r>
        <w:rPr>
          <w:spacing w:val="-5"/>
        </w:rPr>
        <w:t xml:space="preserve">idari </w:t>
      </w:r>
      <w:r>
        <w:rPr>
          <w:spacing w:val="-4"/>
        </w:rPr>
        <w:t xml:space="preserve">birimlerden </w:t>
      </w:r>
      <w:r>
        <w:rPr>
          <w:spacing w:val="-6"/>
        </w:rPr>
        <w:t xml:space="preserve">kaynaklanan atıklar </w:t>
      </w:r>
      <w:r>
        <w:rPr>
          <w:spacing w:val="-7"/>
        </w:rPr>
        <w:t xml:space="preserve">olmak </w:t>
      </w:r>
      <w:r>
        <w:rPr>
          <w:spacing w:val="-3"/>
        </w:rPr>
        <w:t xml:space="preserve">üzere </w:t>
      </w:r>
      <w:r>
        <w:rPr>
          <w:spacing w:val="-7"/>
        </w:rPr>
        <w:t>kontamine olmamış</w:t>
      </w:r>
      <w:r>
        <w:rPr>
          <w:spacing w:val="7"/>
        </w:rPr>
        <w:t xml:space="preserve"> </w:t>
      </w:r>
      <w:r>
        <w:rPr>
          <w:spacing w:val="-5"/>
        </w:rPr>
        <w:t>atıklardır.</w:t>
      </w:r>
    </w:p>
    <w:p w14:paraId="5D7365BF" w14:textId="77777777" w:rsidR="002A51E8" w:rsidRDefault="002A51E8" w:rsidP="002A51E8">
      <w:pPr>
        <w:pStyle w:val="BodyText"/>
        <w:spacing w:before="124" w:line="242" w:lineRule="auto"/>
        <w:ind w:left="100" w:right="314"/>
        <w:jc w:val="both"/>
      </w:pPr>
      <w:r>
        <w:rPr>
          <w:b/>
        </w:rPr>
        <w:t xml:space="preserve">Enfeksiyöz Atık: </w:t>
      </w:r>
      <w:r>
        <w:rPr>
          <w:spacing w:val="-5"/>
        </w:rPr>
        <w:t xml:space="preserve">Enfeksiyon </w:t>
      </w:r>
      <w:r>
        <w:t xml:space="preserve">yapıcı etkenleri taşıdığı bilinen </w:t>
      </w:r>
      <w:r>
        <w:rPr>
          <w:spacing w:val="-3"/>
        </w:rPr>
        <w:t xml:space="preserve">veya taşıması muhtemel </w:t>
      </w:r>
      <w:r>
        <w:t xml:space="preserve">başta kan </w:t>
      </w:r>
      <w:r>
        <w:rPr>
          <w:spacing w:val="-4"/>
        </w:rPr>
        <w:t xml:space="preserve">ve </w:t>
      </w:r>
      <w:r>
        <w:t xml:space="preserve">kan </w:t>
      </w:r>
      <w:r>
        <w:rPr>
          <w:spacing w:val="-3"/>
        </w:rPr>
        <w:t xml:space="preserve">ürünleri </w:t>
      </w:r>
      <w:r>
        <w:t xml:space="preserve">olmak </w:t>
      </w:r>
      <w:r>
        <w:rPr>
          <w:spacing w:val="-3"/>
        </w:rPr>
        <w:t xml:space="preserve">üzere </w:t>
      </w:r>
      <w:r>
        <w:t xml:space="preserve">her </w:t>
      </w:r>
      <w:r>
        <w:rPr>
          <w:spacing w:val="-3"/>
        </w:rPr>
        <w:t xml:space="preserve">türlü </w:t>
      </w:r>
      <w:r>
        <w:rPr>
          <w:spacing w:val="-4"/>
        </w:rPr>
        <w:t xml:space="preserve">vücut </w:t>
      </w:r>
      <w:r>
        <w:t xml:space="preserve">sıvıları </w:t>
      </w:r>
      <w:r>
        <w:rPr>
          <w:spacing w:val="-7"/>
        </w:rPr>
        <w:t xml:space="preserve">ile </w:t>
      </w:r>
      <w:r>
        <w:rPr>
          <w:spacing w:val="-4"/>
        </w:rPr>
        <w:t xml:space="preserve">insan </w:t>
      </w:r>
      <w:r>
        <w:t xml:space="preserve">dokuları, organları, plesenta, fetüs </w:t>
      </w:r>
      <w:r>
        <w:rPr>
          <w:spacing w:val="-4"/>
        </w:rPr>
        <w:t xml:space="preserve">ve </w:t>
      </w:r>
      <w:r>
        <w:rPr>
          <w:spacing w:val="-3"/>
        </w:rPr>
        <w:t xml:space="preserve">diğer </w:t>
      </w:r>
      <w:r>
        <w:t xml:space="preserve">patolojik materyal: Bu </w:t>
      </w:r>
      <w:r>
        <w:rPr>
          <w:spacing w:val="-4"/>
        </w:rPr>
        <w:t xml:space="preserve">tür </w:t>
      </w:r>
      <w:r>
        <w:t xml:space="preserve">materyal </w:t>
      </w:r>
      <w:r>
        <w:rPr>
          <w:spacing w:val="-7"/>
        </w:rPr>
        <w:t xml:space="preserve">ile </w:t>
      </w:r>
      <w:r>
        <w:rPr>
          <w:spacing w:val="-5"/>
        </w:rPr>
        <w:t>bula</w:t>
      </w:r>
      <w:r>
        <w:rPr>
          <w:spacing w:val="-3"/>
        </w:rPr>
        <w:t xml:space="preserve">şmış eldiven, </w:t>
      </w:r>
      <w:r>
        <w:t xml:space="preserve">örtü, çarşaf, </w:t>
      </w:r>
      <w:r>
        <w:rPr>
          <w:spacing w:val="-3"/>
        </w:rPr>
        <w:t xml:space="preserve">bandaj, </w:t>
      </w:r>
      <w:r>
        <w:t xml:space="preserve">flaster, </w:t>
      </w:r>
      <w:r>
        <w:rPr>
          <w:spacing w:val="-4"/>
        </w:rPr>
        <w:t xml:space="preserve">tamponlar </w:t>
      </w:r>
      <w:r>
        <w:rPr>
          <w:spacing w:val="-3"/>
        </w:rPr>
        <w:t xml:space="preserve"> </w:t>
      </w:r>
      <w:r>
        <w:t xml:space="preserve">vb. atıklar: Bakteri </w:t>
      </w:r>
      <w:r>
        <w:rPr>
          <w:spacing w:val="-4"/>
        </w:rPr>
        <w:t xml:space="preserve">ve virüs  </w:t>
      </w:r>
      <w:r>
        <w:t xml:space="preserve">tutucu  </w:t>
      </w:r>
      <w:r>
        <w:rPr>
          <w:spacing w:val="-3"/>
        </w:rPr>
        <w:t xml:space="preserve">hava  filtreleri;  </w:t>
      </w:r>
      <w:r>
        <w:t xml:space="preserve">enfeksiyöz </w:t>
      </w:r>
      <w:r>
        <w:rPr>
          <w:spacing w:val="-4"/>
        </w:rPr>
        <w:t>ajanların laboratuvar atıkları.</w:t>
      </w:r>
    </w:p>
    <w:p w14:paraId="2F1331CB" w14:textId="77777777" w:rsidR="002A51E8" w:rsidRDefault="002A51E8" w:rsidP="002A51E8">
      <w:pPr>
        <w:pStyle w:val="BodyText"/>
        <w:spacing w:before="104" w:line="242" w:lineRule="auto"/>
        <w:ind w:left="100" w:right="313"/>
        <w:jc w:val="both"/>
      </w:pPr>
      <w:r>
        <w:rPr>
          <w:b/>
          <w:spacing w:val="-4"/>
        </w:rPr>
        <w:t xml:space="preserve">Tehlikeli </w:t>
      </w:r>
      <w:r>
        <w:rPr>
          <w:b/>
          <w:spacing w:val="-5"/>
        </w:rPr>
        <w:t xml:space="preserve">Atık: </w:t>
      </w:r>
      <w:r>
        <w:rPr>
          <w:spacing w:val="-8"/>
        </w:rPr>
        <w:t xml:space="preserve">Sağlık </w:t>
      </w:r>
      <w:r>
        <w:rPr>
          <w:spacing w:val="-3"/>
        </w:rPr>
        <w:t xml:space="preserve">hizmeti verilen </w:t>
      </w:r>
      <w:r>
        <w:rPr>
          <w:spacing w:val="-4"/>
        </w:rPr>
        <w:t xml:space="preserve">alanlardan </w:t>
      </w:r>
      <w:r>
        <w:rPr>
          <w:spacing w:val="-5"/>
        </w:rPr>
        <w:t xml:space="preserve">kaynaklanan, genotoksik, </w:t>
      </w:r>
      <w:r>
        <w:rPr>
          <w:spacing w:val="-3"/>
        </w:rPr>
        <w:t xml:space="preserve">farmasötik </w:t>
      </w:r>
      <w:r>
        <w:rPr>
          <w:spacing w:val="-4"/>
        </w:rPr>
        <w:t xml:space="preserve">ve </w:t>
      </w:r>
      <w:r>
        <w:rPr>
          <w:spacing w:val="-3"/>
        </w:rPr>
        <w:t xml:space="preserve">kimyasal </w:t>
      </w:r>
      <w:r>
        <w:rPr>
          <w:spacing w:val="-6"/>
        </w:rPr>
        <w:t xml:space="preserve">atıklar </w:t>
      </w:r>
      <w:r>
        <w:rPr>
          <w:spacing w:val="-7"/>
        </w:rPr>
        <w:t xml:space="preserve">ile </w:t>
      </w:r>
      <w:r>
        <w:rPr>
          <w:spacing w:val="-6"/>
        </w:rPr>
        <w:t xml:space="preserve">ağır </w:t>
      </w:r>
      <w:r>
        <w:t xml:space="preserve">metal </w:t>
      </w:r>
      <w:r>
        <w:rPr>
          <w:spacing w:val="-4"/>
        </w:rPr>
        <w:t xml:space="preserve">içeren </w:t>
      </w:r>
      <w:r>
        <w:rPr>
          <w:spacing w:val="-6"/>
        </w:rPr>
        <w:t xml:space="preserve">atıklar </w:t>
      </w:r>
      <w:r>
        <w:rPr>
          <w:spacing w:val="-4"/>
        </w:rPr>
        <w:t xml:space="preserve">ve </w:t>
      </w:r>
      <w:r>
        <w:rPr>
          <w:spacing w:val="-8"/>
        </w:rPr>
        <w:t xml:space="preserve">basınçlı </w:t>
      </w:r>
      <w:r>
        <w:rPr>
          <w:spacing w:val="-4"/>
        </w:rPr>
        <w:t>kaplarıdır.</w:t>
      </w:r>
    </w:p>
    <w:p w14:paraId="0E6A17AF" w14:textId="77777777" w:rsidR="002A51E8" w:rsidRDefault="002A51E8" w:rsidP="002A51E8">
      <w:pPr>
        <w:pStyle w:val="BodyText"/>
        <w:spacing w:before="105" w:line="242" w:lineRule="auto"/>
        <w:ind w:left="100" w:right="312"/>
        <w:jc w:val="both"/>
        <w:rPr>
          <w:spacing w:val="-5"/>
        </w:rPr>
      </w:pPr>
      <w:r>
        <w:rPr>
          <w:b/>
          <w:spacing w:val="-3"/>
        </w:rPr>
        <w:t xml:space="preserve">Tıbbi </w:t>
      </w:r>
      <w:r>
        <w:rPr>
          <w:b/>
        </w:rPr>
        <w:t xml:space="preserve">Atık: </w:t>
      </w:r>
      <w:r>
        <w:rPr>
          <w:spacing w:val="-8"/>
        </w:rPr>
        <w:t xml:space="preserve">Sağlık </w:t>
      </w:r>
      <w:r>
        <w:rPr>
          <w:spacing w:val="-4"/>
        </w:rPr>
        <w:t xml:space="preserve">ünitelerindeki işlemler </w:t>
      </w:r>
      <w:r>
        <w:rPr>
          <w:spacing w:val="-5"/>
        </w:rPr>
        <w:t xml:space="preserve">sırasında </w:t>
      </w:r>
      <w:r>
        <w:rPr>
          <w:spacing w:val="-3"/>
        </w:rPr>
        <w:t xml:space="preserve">ortaya </w:t>
      </w:r>
      <w:r>
        <w:rPr>
          <w:spacing w:val="-4"/>
        </w:rPr>
        <w:t xml:space="preserve">çıkan </w:t>
      </w:r>
      <w:r>
        <w:rPr>
          <w:spacing w:val="-5"/>
        </w:rPr>
        <w:t xml:space="preserve">enfeksiyöz,  </w:t>
      </w:r>
      <w:r>
        <w:rPr>
          <w:spacing w:val="-6"/>
        </w:rPr>
        <w:t xml:space="preserve">patolojik  </w:t>
      </w:r>
      <w:r>
        <w:rPr>
          <w:spacing w:val="-4"/>
        </w:rPr>
        <w:t xml:space="preserve">ve  </w:t>
      </w:r>
      <w:r>
        <w:t xml:space="preserve">kesici-delici  atıklardan  </w:t>
      </w:r>
      <w:r>
        <w:rPr>
          <w:spacing w:val="-5"/>
        </w:rPr>
        <w:t xml:space="preserve">oluşan atıkların </w:t>
      </w:r>
      <w:r>
        <w:t>genel</w:t>
      </w:r>
      <w:r>
        <w:rPr>
          <w:spacing w:val="-11"/>
        </w:rPr>
        <w:t xml:space="preserve"> </w:t>
      </w:r>
      <w:r>
        <w:rPr>
          <w:spacing w:val="-5"/>
        </w:rPr>
        <w:t>adıdır.</w:t>
      </w:r>
    </w:p>
    <w:p w14:paraId="171B4D5F" w14:textId="77777777" w:rsidR="00177440" w:rsidRDefault="00177440" w:rsidP="002A51E8">
      <w:pPr>
        <w:pStyle w:val="BodyText"/>
        <w:spacing w:before="105" w:line="242" w:lineRule="auto"/>
        <w:ind w:left="100" w:right="312"/>
        <w:jc w:val="both"/>
      </w:pPr>
      <w:r>
        <w:rPr>
          <w:b/>
          <w:spacing w:val="-3"/>
        </w:rPr>
        <w:t>Sıfır Atık:</w:t>
      </w:r>
      <w:r>
        <w:t xml:space="preserve"> İsrafın önlenmesine kaynakların daha verimli kullanılmasına oluşan atığın miktarının azaltılmasını etkin toplama sisteminin kurulmasını atıkların geri dönüştürülmesini kapsayan atık önleme yaklaşımıdır.</w:t>
      </w:r>
    </w:p>
    <w:p w14:paraId="0D740337" w14:textId="77777777" w:rsidR="002A51E8" w:rsidRDefault="002A51E8" w:rsidP="002A51E8">
      <w:pPr>
        <w:pStyle w:val="Heading1"/>
        <w:spacing w:before="134"/>
      </w:pPr>
      <w:r>
        <w:t>6.0 FAALİYET AKIŞI</w:t>
      </w:r>
    </w:p>
    <w:p w14:paraId="36AC1652" w14:textId="77777777" w:rsidR="002A51E8" w:rsidRDefault="002A51E8" w:rsidP="002A51E8">
      <w:pPr>
        <w:pStyle w:val="BodyText"/>
        <w:spacing w:line="246" w:lineRule="exact"/>
        <w:ind w:left="100"/>
        <w:jc w:val="both"/>
      </w:pPr>
      <w:r>
        <w:t>Tüm atıklar için servislerde  atık kutuları  bulunmakta ve tablolarda atık içerikleri belirtilmektedir.</w:t>
      </w:r>
    </w:p>
    <w:p w14:paraId="02E10A41" w14:textId="77777777" w:rsidR="002A51E8" w:rsidRDefault="002A51E8" w:rsidP="002A51E8">
      <w:pPr>
        <w:pStyle w:val="Heading1"/>
        <w:spacing w:before="123" w:line="240" w:lineRule="auto"/>
        <w:jc w:val="both"/>
      </w:pPr>
      <w:r>
        <w:t>ATIK MİNİMİZASYONU</w:t>
      </w:r>
    </w:p>
    <w:p w14:paraId="0E531783" w14:textId="77777777" w:rsidR="002A51E8" w:rsidRDefault="002A51E8" w:rsidP="002A51E8">
      <w:pPr>
        <w:spacing w:before="2" w:line="246" w:lineRule="exact"/>
        <w:ind w:left="100"/>
        <w:jc w:val="both"/>
        <w:rPr>
          <w:b/>
        </w:rPr>
      </w:pPr>
      <w:r>
        <w:rPr>
          <w:b/>
        </w:rPr>
        <w:t>Evsel Atıkların oluşumunun ve miktarının azaltılması amacıyla yapılan çalışmalar (Siyah Çöp Poşetine Atılacaklar)</w:t>
      </w:r>
    </w:p>
    <w:p w14:paraId="24B9C367" w14:textId="77777777" w:rsidR="002A51E8" w:rsidRDefault="002A51E8" w:rsidP="002A51E8">
      <w:pPr>
        <w:pStyle w:val="ListParagraph"/>
        <w:numPr>
          <w:ilvl w:val="0"/>
          <w:numId w:val="1"/>
        </w:numPr>
        <w:tabs>
          <w:tab w:val="left" w:pos="386"/>
        </w:tabs>
        <w:spacing w:line="242" w:lineRule="auto"/>
        <w:ind w:left="385" w:right="307"/>
        <w:jc w:val="both"/>
        <w:rPr>
          <w:rFonts w:ascii="Wingdings" w:hAnsi="Wingdings"/>
        </w:rPr>
      </w:pPr>
      <w:r>
        <w:rPr>
          <w:spacing w:val="-4"/>
        </w:rPr>
        <w:t xml:space="preserve">Enfeksiyon </w:t>
      </w:r>
      <w:r>
        <w:t xml:space="preserve">Kontrol Komitesince, </w:t>
      </w:r>
      <w:r>
        <w:rPr>
          <w:spacing w:val="-4"/>
        </w:rPr>
        <w:t xml:space="preserve">ilgili </w:t>
      </w:r>
      <w:r>
        <w:rPr>
          <w:spacing w:val="-3"/>
        </w:rPr>
        <w:t xml:space="preserve">yönetmelik çerçevesinde </w:t>
      </w:r>
      <w:r>
        <w:t xml:space="preserve">evsel </w:t>
      </w:r>
      <w:r>
        <w:rPr>
          <w:spacing w:val="-4"/>
        </w:rPr>
        <w:t xml:space="preserve">atıkların </w:t>
      </w:r>
      <w:r>
        <w:t>niteliği belirtilm</w:t>
      </w:r>
      <w:r>
        <w:rPr>
          <w:spacing w:val="-4"/>
        </w:rPr>
        <w:t xml:space="preserve">iştir. </w:t>
      </w:r>
      <w:r>
        <w:t xml:space="preserve">Bu </w:t>
      </w:r>
      <w:r>
        <w:rPr>
          <w:spacing w:val="-3"/>
        </w:rPr>
        <w:t xml:space="preserve">atıklar: </w:t>
      </w:r>
      <w:r>
        <w:t xml:space="preserve">Enfekte </w:t>
      </w:r>
      <w:r>
        <w:rPr>
          <w:spacing w:val="-5"/>
        </w:rPr>
        <w:t xml:space="preserve">olmamış </w:t>
      </w:r>
      <w:r>
        <w:t xml:space="preserve">mutfak </w:t>
      </w:r>
      <w:r>
        <w:rPr>
          <w:spacing w:val="-3"/>
        </w:rPr>
        <w:t xml:space="preserve">atığı, </w:t>
      </w:r>
      <w:r>
        <w:t xml:space="preserve">idari birimlerin atıkları, bahçe </w:t>
      </w:r>
      <w:r>
        <w:rPr>
          <w:spacing w:val="-3"/>
        </w:rPr>
        <w:t xml:space="preserve">atığı, </w:t>
      </w:r>
      <w:r>
        <w:t xml:space="preserve">büro atıkları, </w:t>
      </w:r>
      <w:r>
        <w:rPr>
          <w:spacing w:val="-3"/>
        </w:rPr>
        <w:t xml:space="preserve">kullanılmış kâğıt </w:t>
      </w:r>
      <w:r>
        <w:t xml:space="preserve">havlu, </w:t>
      </w:r>
      <w:r>
        <w:rPr>
          <w:spacing w:val="-4"/>
        </w:rPr>
        <w:t xml:space="preserve">kontamine </w:t>
      </w:r>
      <w:r>
        <w:rPr>
          <w:spacing w:val="-5"/>
        </w:rPr>
        <w:t xml:space="preserve">olmamış </w:t>
      </w:r>
      <w:r>
        <w:t xml:space="preserve">alçı gibi </w:t>
      </w:r>
      <w:r>
        <w:rPr>
          <w:spacing w:val="-2"/>
        </w:rPr>
        <w:t xml:space="preserve">maddelerden </w:t>
      </w:r>
      <w:r>
        <w:rPr>
          <w:spacing w:val="-6"/>
        </w:rPr>
        <w:t xml:space="preserve">oluşmuş </w:t>
      </w:r>
      <w:r>
        <w:rPr>
          <w:spacing w:val="-4"/>
        </w:rPr>
        <w:t>atıklardır.</w:t>
      </w:r>
    </w:p>
    <w:p w14:paraId="058A037D" w14:textId="77777777" w:rsidR="002A51E8" w:rsidRDefault="002A51E8" w:rsidP="002A51E8">
      <w:pPr>
        <w:pStyle w:val="ListParagraph"/>
        <w:numPr>
          <w:ilvl w:val="0"/>
          <w:numId w:val="1"/>
        </w:numPr>
        <w:tabs>
          <w:tab w:val="left" w:pos="386"/>
        </w:tabs>
        <w:spacing w:line="252" w:lineRule="exact"/>
        <w:jc w:val="both"/>
        <w:rPr>
          <w:rFonts w:ascii="Wingdings" w:hAnsi="Wingdings"/>
        </w:rPr>
      </w:pPr>
      <w:r>
        <w:rPr>
          <w:spacing w:val="-4"/>
        </w:rPr>
        <w:t xml:space="preserve">Bütün birimlerde </w:t>
      </w:r>
      <w:r>
        <w:rPr>
          <w:spacing w:val="-3"/>
        </w:rPr>
        <w:t xml:space="preserve">kolay ulaşılabilen alanlara </w:t>
      </w:r>
      <w:r>
        <w:t xml:space="preserve">evsel </w:t>
      </w:r>
      <w:r>
        <w:rPr>
          <w:spacing w:val="-5"/>
        </w:rPr>
        <w:t xml:space="preserve">atık </w:t>
      </w:r>
      <w:r>
        <w:rPr>
          <w:spacing w:val="-3"/>
        </w:rPr>
        <w:t>çöpü</w:t>
      </w:r>
      <w:r>
        <w:rPr>
          <w:spacing w:val="23"/>
        </w:rPr>
        <w:t xml:space="preserve"> </w:t>
      </w:r>
      <w:r>
        <w:t>konulmuştur.</w:t>
      </w:r>
    </w:p>
    <w:p w14:paraId="1AB48750" w14:textId="77777777" w:rsidR="002A51E8" w:rsidRDefault="002A51E8" w:rsidP="002A51E8">
      <w:pPr>
        <w:pStyle w:val="Heading1"/>
        <w:spacing w:before="116"/>
        <w:jc w:val="both"/>
      </w:pPr>
      <w:r>
        <w:t xml:space="preserve">Ambalaj Atıklarının oluşumu ve ayrıştırılması amacıyla yapılan çalışmalar </w:t>
      </w:r>
      <w:r>
        <w:rPr>
          <w:color w:val="3366FF"/>
        </w:rPr>
        <w:t>(Mavi Çöp Poşetine Atılacaklar)</w:t>
      </w:r>
    </w:p>
    <w:p w14:paraId="1AB7C4AF" w14:textId="77777777" w:rsidR="002A51E8" w:rsidRDefault="002A51E8" w:rsidP="002A51E8">
      <w:pPr>
        <w:pStyle w:val="ListParagraph"/>
        <w:numPr>
          <w:ilvl w:val="0"/>
          <w:numId w:val="1"/>
        </w:numPr>
        <w:tabs>
          <w:tab w:val="left" w:pos="386"/>
        </w:tabs>
        <w:spacing w:line="242" w:lineRule="auto"/>
        <w:ind w:left="385" w:right="301"/>
        <w:rPr>
          <w:rFonts w:ascii="Wingdings" w:hAnsi="Wingdings"/>
        </w:rPr>
      </w:pPr>
      <w:r>
        <w:rPr>
          <w:spacing w:val="-4"/>
        </w:rPr>
        <w:t xml:space="preserve">Enfeksiyon </w:t>
      </w:r>
      <w:r>
        <w:t xml:space="preserve">Kontrol Komitesince, </w:t>
      </w:r>
      <w:r>
        <w:rPr>
          <w:spacing w:val="-4"/>
        </w:rPr>
        <w:t xml:space="preserve">ilgili yönetmelik </w:t>
      </w:r>
      <w:r>
        <w:t xml:space="preserve">çerçevesinde ambalaj </w:t>
      </w:r>
      <w:r>
        <w:rPr>
          <w:spacing w:val="-3"/>
        </w:rPr>
        <w:t xml:space="preserve">atıklarının </w:t>
      </w:r>
      <w:r>
        <w:t xml:space="preserve">niteliği </w:t>
      </w:r>
      <w:r>
        <w:rPr>
          <w:spacing w:val="-3"/>
        </w:rPr>
        <w:t xml:space="preserve">belirtilmiştir. </w:t>
      </w:r>
      <w:r>
        <w:t xml:space="preserve">Bu atıklar: </w:t>
      </w:r>
      <w:r>
        <w:rPr>
          <w:spacing w:val="-3"/>
        </w:rPr>
        <w:t xml:space="preserve">Geri </w:t>
      </w:r>
      <w:r>
        <w:rPr>
          <w:spacing w:val="-4"/>
        </w:rPr>
        <w:t xml:space="preserve">kazanılabilen </w:t>
      </w:r>
      <w:r>
        <w:t xml:space="preserve">her </w:t>
      </w:r>
      <w:r>
        <w:rPr>
          <w:spacing w:val="-3"/>
        </w:rPr>
        <w:t xml:space="preserve">türlü </w:t>
      </w:r>
      <w:r>
        <w:t xml:space="preserve">atık (Kâğıt, </w:t>
      </w:r>
      <w:r>
        <w:rPr>
          <w:spacing w:val="-4"/>
        </w:rPr>
        <w:t xml:space="preserve">karton, </w:t>
      </w:r>
      <w:r>
        <w:rPr>
          <w:spacing w:val="-3"/>
        </w:rPr>
        <w:t xml:space="preserve">mukavva, </w:t>
      </w:r>
      <w:r>
        <w:t xml:space="preserve">plastik, </w:t>
      </w:r>
      <w:r>
        <w:rPr>
          <w:spacing w:val="2"/>
        </w:rPr>
        <w:t xml:space="preserve">cam </w:t>
      </w:r>
      <w:r>
        <w:rPr>
          <w:spacing w:val="-3"/>
        </w:rPr>
        <w:t xml:space="preserve">atıklar, </w:t>
      </w:r>
      <w:r>
        <w:t xml:space="preserve">serum </w:t>
      </w:r>
      <w:r>
        <w:rPr>
          <w:spacing w:val="-3"/>
        </w:rPr>
        <w:t xml:space="preserve">şişeleri </w:t>
      </w:r>
      <w:r>
        <w:t xml:space="preserve">seti ayrıldıktan </w:t>
      </w:r>
      <w:r>
        <w:rPr>
          <w:spacing w:val="-3"/>
        </w:rPr>
        <w:t>sonra</w:t>
      </w:r>
      <w:r>
        <w:rPr>
          <w:spacing w:val="5"/>
        </w:rPr>
        <w:t xml:space="preserve"> </w:t>
      </w:r>
      <w:r>
        <w:t>).</w:t>
      </w:r>
    </w:p>
    <w:p w14:paraId="17011F08" w14:textId="77777777" w:rsidR="002A51E8" w:rsidRDefault="002A51E8" w:rsidP="002A51E8">
      <w:pPr>
        <w:pStyle w:val="ListParagraph"/>
        <w:numPr>
          <w:ilvl w:val="0"/>
          <w:numId w:val="1"/>
        </w:numPr>
        <w:tabs>
          <w:tab w:val="left" w:pos="386"/>
        </w:tabs>
        <w:spacing w:line="253" w:lineRule="exact"/>
        <w:rPr>
          <w:rFonts w:ascii="Wingdings" w:hAnsi="Wingdings"/>
        </w:rPr>
      </w:pPr>
      <w:r>
        <w:rPr>
          <w:spacing w:val="-4"/>
        </w:rPr>
        <w:t xml:space="preserve">Bütün birimlerde </w:t>
      </w:r>
      <w:r>
        <w:rPr>
          <w:spacing w:val="-3"/>
        </w:rPr>
        <w:t xml:space="preserve">kolay ulaşılabilen alanlara </w:t>
      </w:r>
      <w:r>
        <w:rPr>
          <w:spacing w:val="-4"/>
        </w:rPr>
        <w:t xml:space="preserve">ambalaj </w:t>
      </w:r>
      <w:r>
        <w:t xml:space="preserve">atık </w:t>
      </w:r>
      <w:r>
        <w:rPr>
          <w:spacing w:val="-3"/>
        </w:rPr>
        <w:t>çöpü</w:t>
      </w:r>
      <w:r>
        <w:rPr>
          <w:spacing w:val="25"/>
        </w:rPr>
        <w:t xml:space="preserve"> </w:t>
      </w:r>
      <w:r>
        <w:rPr>
          <w:spacing w:val="-3"/>
        </w:rPr>
        <w:t>konulmuştur.</w:t>
      </w:r>
    </w:p>
    <w:p w14:paraId="211024E3" w14:textId="77777777" w:rsidR="002A51E8" w:rsidRDefault="002A51E8" w:rsidP="002A51E8">
      <w:pPr>
        <w:pStyle w:val="Heading1"/>
        <w:spacing w:before="116" w:line="242" w:lineRule="auto"/>
        <w:ind w:right="1152"/>
      </w:pPr>
      <w:r>
        <w:rPr>
          <w:spacing w:val="-3"/>
        </w:rPr>
        <w:t xml:space="preserve">Tıbbi </w:t>
      </w:r>
      <w:r>
        <w:t xml:space="preserve">Atıkların </w:t>
      </w:r>
      <w:r>
        <w:rPr>
          <w:spacing w:val="-4"/>
        </w:rPr>
        <w:t xml:space="preserve">oluşumunun ve miktarının azaltılması </w:t>
      </w:r>
      <w:r>
        <w:rPr>
          <w:spacing w:val="-5"/>
        </w:rPr>
        <w:t xml:space="preserve">amacıyla </w:t>
      </w:r>
      <w:r>
        <w:rPr>
          <w:spacing w:val="-3"/>
        </w:rPr>
        <w:t xml:space="preserve">yapılan </w:t>
      </w:r>
      <w:r>
        <w:t xml:space="preserve">çalışmalar </w:t>
      </w:r>
      <w:r>
        <w:rPr>
          <w:color w:val="FF0000"/>
        </w:rPr>
        <w:t xml:space="preserve">(Kırmızı </w:t>
      </w:r>
      <w:r>
        <w:rPr>
          <w:color w:val="FF0000"/>
          <w:spacing w:val="3"/>
        </w:rPr>
        <w:t xml:space="preserve">Çöp  </w:t>
      </w:r>
      <w:r>
        <w:rPr>
          <w:color w:val="FF0000"/>
          <w:spacing w:val="-6"/>
        </w:rPr>
        <w:t xml:space="preserve">Poşetine </w:t>
      </w:r>
      <w:r>
        <w:rPr>
          <w:color w:val="FF0000"/>
          <w:spacing w:val="-3"/>
        </w:rPr>
        <w:t>Atılacaklar)</w:t>
      </w:r>
    </w:p>
    <w:p w14:paraId="0363EE09" w14:textId="77777777" w:rsidR="002A51E8" w:rsidRDefault="002A51E8" w:rsidP="002A51E8">
      <w:pPr>
        <w:pStyle w:val="ListParagraph"/>
        <w:numPr>
          <w:ilvl w:val="0"/>
          <w:numId w:val="1"/>
        </w:numPr>
        <w:tabs>
          <w:tab w:val="left" w:pos="386"/>
        </w:tabs>
        <w:spacing w:line="238" w:lineRule="exact"/>
        <w:rPr>
          <w:rFonts w:ascii="Wingdings" w:hAnsi="Wingdings"/>
        </w:rPr>
      </w:pPr>
      <w:r>
        <w:rPr>
          <w:spacing w:val="-4"/>
        </w:rPr>
        <w:t xml:space="preserve">Enfeksiyon </w:t>
      </w:r>
      <w:r>
        <w:t xml:space="preserve">Kontrol Komitesince, ilgili </w:t>
      </w:r>
      <w:r>
        <w:rPr>
          <w:spacing w:val="-3"/>
        </w:rPr>
        <w:t xml:space="preserve">yönetmelik </w:t>
      </w:r>
      <w:r>
        <w:t xml:space="preserve">çerçevesinde tıbbi atıklar </w:t>
      </w:r>
      <w:r>
        <w:rPr>
          <w:spacing w:val="-4"/>
        </w:rPr>
        <w:t xml:space="preserve">ve </w:t>
      </w:r>
      <w:r>
        <w:rPr>
          <w:spacing w:val="-3"/>
        </w:rPr>
        <w:t xml:space="preserve">kesici- </w:t>
      </w:r>
      <w:r>
        <w:t xml:space="preserve">delici atıklar </w:t>
      </w:r>
      <w:r>
        <w:rPr>
          <w:spacing w:val="-4"/>
        </w:rPr>
        <w:t>tanımlanmıştır.</w:t>
      </w:r>
      <w:r>
        <w:rPr>
          <w:spacing w:val="10"/>
        </w:rPr>
        <w:t xml:space="preserve"> </w:t>
      </w:r>
      <w:r>
        <w:t>Bu</w:t>
      </w:r>
    </w:p>
    <w:p w14:paraId="2BAF9362" w14:textId="77777777" w:rsidR="002A51E8" w:rsidRDefault="002A51E8" w:rsidP="002A51E8">
      <w:pPr>
        <w:pStyle w:val="BodyText"/>
        <w:spacing w:before="2"/>
        <w:ind w:left="385"/>
      </w:pPr>
      <w:r>
        <w:t>atıklar:</w:t>
      </w:r>
    </w:p>
    <w:p w14:paraId="09B5CE5A" w14:textId="77777777" w:rsidR="002A51E8" w:rsidRDefault="002A51E8" w:rsidP="002A51E8">
      <w:pPr>
        <w:pStyle w:val="ListParagraph"/>
        <w:numPr>
          <w:ilvl w:val="0"/>
          <w:numId w:val="1"/>
        </w:numPr>
        <w:tabs>
          <w:tab w:val="left" w:pos="386"/>
        </w:tabs>
        <w:spacing w:before="3"/>
        <w:rPr>
          <w:rFonts w:ascii="Wingdings" w:hAnsi="Wingdings"/>
        </w:rPr>
      </w:pPr>
      <w:r>
        <w:rPr>
          <w:spacing w:val="-4"/>
        </w:rPr>
        <w:t xml:space="preserve">Anatomik </w:t>
      </w:r>
      <w:r>
        <w:rPr>
          <w:spacing w:val="-5"/>
        </w:rPr>
        <w:t xml:space="preserve">atık </w:t>
      </w:r>
      <w:r>
        <w:t xml:space="preserve">dokular, </w:t>
      </w:r>
      <w:r>
        <w:rPr>
          <w:spacing w:val="-3"/>
        </w:rPr>
        <w:t xml:space="preserve">organ </w:t>
      </w:r>
      <w:r>
        <w:rPr>
          <w:spacing w:val="-4"/>
        </w:rPr>
        <w:t xml:space="preserve">ve vücut </w:t>
      </w:r>
      <w:r>
        <w:rPr>
          <w:spacing w:val="-3"/>
        </w:rPr>
        <w:t xml:space="preserve">parçaları, </w:t>
      </w:r>
      <w:r>
        <w:t xml:space="preserve">kan </w:t>
      </w:r>
      <w:r>
        <w:rPr>
          <w:spacing w:val="-4"/>
        </w:rPr>
        <w:t xml:space="preserve">ve bunlarla </w:t>
      </w:r>
      <w:r>
        <w:t xml:space="preserve">temas eden </w:t>
      </w:r>
      <w:r>
        <w:rPr>
          <w:spacing w:val="-4"/>
        </w:rPr>
        <w:t xml:space="preserve">tüm </w:t>
      </w:r>
      <w:r>
        <w:t xml:space="preserve">atıklar, plasenta, </w:t>
      </w:r>
      <w:r>
        <w:rPr>
          <w:spacing w:val="-4"/>
        </w:rPr>
        <w:t xml:space="preserve">insan </w:t>
      </w:r>
      <w:r>
        <w:t>patolojik</w:t>
      </w:r>
      <w:r>
        <w:rPr>
          <w:spacing w:val="-25"/>
        </w:rPr>
        <w:t xml:space="preserve"> </w:t>
      </w:r>
      <w:r>
        <w:t>atıkları,</w:t>
      </w:r>
    </w:p>
    <w:p w14:paraId="1EBA0B91" w14:textId="77777777" w:rsidR="002A51E8" w:rsidRDefault="002A51E8" w:rsidP="002A51E8">
      <w:pPr>
        <w:pStyle w:val="ListParagraph"/>
        <w:numPr>
          <w:ilvl w:val="0"/>
          <w:numId w:val="1"/>
        </w:numPr>
        <w:tabs>
          <w:tab w:val="left" w:pos="386"/>
        </w:tabs>
        <w:spacing w:line="247" w:lineRule="exact"/>
        <w:rPr>
          <w:rFonts w:ascii="Wingdings" w:hAnsi="Wingdings"/>
        </w:rPr>
      </w:pPr>
      <w:r>
        <w:rPr>
          <w:spacing w:val="2"/>
        </w:rPr>
        <w:t xml:space="preserve">Kan </w:t>
      </w:r>
      <w:r>
        <w:rPr>
          <w:spacing w:val="-4"/>
        </w:rPr>
        <w:t xml:space="preserve">ve vücut </w:t>
      </w:r>
      <w:r>
        <w:rPr>
          <w:spacing w:val="-5"/>
        </w:rPr>
        <w:t xml:space="preserve">sıvısı </w:t>
      </w:r>
      <w:r>
        <w:rPr>
          <w:spacing w:val="-4"/>
        </w:rPr>
        <w:t>bulaşmış tüm</w:t>
      </w:r>
      <w:r>
        <w:rPr>
          <w:spacing w:val="14"/>
        </w:rPr>
        <w:t xml:space="preserve"> </w:t>
      </w:r>
      <w:r>
        <w:t>atıklar,</w:t>
      </w:r>
    </w:p>
    <w:p w14:paraId="625A8E58" w14:textId="77777777" w:rsidR="002A51E8" w:rsidRDefault="002A51E8" w:rsidP="002A51E8">
      <w:pPr>
        <w:pStyle w:val="ListParagraph"/>
        <w:numPr>
          <w:ilvl w:val="0"/>
          <w:numId w:val="1"/>
        </w:numPr>
        <w:tabs>
          <w:tab w:val="left" w:pos="386"/>
        </w:tabs>
        <w:spacing w:before="2"/>
        <w:rPr>
          <w:rFonts w:ascii="Wingdings" w:hAnsi="Wingdings"/>
        </w:rPr>
      </w:pPr>
      <w:r>
        <w:rPr>
          <w:spacing w:val="-4"/>
        </w:rPr>
        <w:t xml:space="preserve">Kullanılmış </w:t>
      </w:r>
      <w:r>
        <w:t xml:space="preserve">tek </w:t>
      </w:r>
      <w:r>
        <w:rPr>
          <w:spacing w:val="-5"/>
        </w:rPr>
        <w:t xml:space="preserve">kullanımlık </w:t>
      </w:r>
      <w:r>
        <w:t xml:space="preserve">ameliyat </w:t>
      </w:r>
      <w:r>
        <w:rPr>
          <w:spacing w:val="-3"/>
        </w:rPr>
        <w:t xml:space="preserve">giysileri(eldivenler, </w:t>
      </w:r>
      <w:r>
        <w:t>boneler, maske,</w:t>
      </w:r>
      <w:r>
        <w:rPr>
          <w:spacing w:val="7"/>
        </w:rPr>
        <w:t xml:space="preserve"> </w:t>
      </w:r>
      <w:r>
        <w:t>önlükler)</w:t>
      </w:r>
    </w:p>
    <w:p w14:paraId="4713A98C" w14:textId="77777777" w:rsidR="002A51E8" w:rsidRDefault="002A51E8" w:rsidP="002A51E8">
      <w:pPr>
        <w:pStyle w:val="ListParagraph"/>
        <w:numPr>
          <w:ilvl w:val="0"/>
          <w:numId w:val="1"/>
        </w:numPr>
        <w:tabs>
          <w:tab w:val="left" w:pos="386"/>
        </w:tabs>
        <w:spacing w:before="2"/>
        <w:rPr>
          <w:rFonts w:ascii="Wingdings" w:hAnsi="Wingdings"/>
        </w:rPr>
      </w:pPr>
      <w:r>
        <w:rPr>
          <w:spacing w:val="-5"/>
        </w:rPr>
        <w:t xml:space="preserve">İzole </w:t>
      </w:r>
      <w:r>
        <w:rPr>
          <w:spacing w:val="-6"/>
        </w:rPr>
        <w:t xml:space="preserve">edilmiş </w:t>
      </w:r>
      <w:r>
        <w:t xml:space="preserve">hastaların her </w:t>
      </w:r>
      <w:r>
        <w:rPr>
          <w:spacing w:val="-3"/>
        </w:rPr>
        <w:t>türlü</w:t>
      </w:r>
      <w:r>
        <w:rPr>
          <w:spacing w:val="26"/>
        </w:rPr>
        <w:t xml:space="preserve"> </w:t>
      </w:r>
      <w:r>
        <w:t>atıkları,</w:t>
      </w:r>
    </w:p>
    <w:p w14:paraId="585C490F" w14:textId="77777777" w:rsidR="002A51E8" w:rsidRDefault="002A51E8" w:rsidP="002A51E8">
      <w:pPr>
        <w:pStyle w:val="ListParagraph"/>
        <w:numPr>
          <w:ilvl w:val="0"/>
          <w:numId w:val="1"/>
        </w:numPr>
        <w:tabs>
          <w:tab w:val="left" w:pos="386"/>
        </w:tabs>
        <w:spacing w:before="2"/>
        <w:rPr>
          <w:rFonts w:ascii="Wingdings" w:hAnsi="Wingdings"/>
        </w:rPr>
      </w:pPr>
      <w:r>
        <w:t xml:space="preserve">Bakteri </w:t>
      </w:r>
      <w:r>
        <w:rPr>
          <w:spacing w:val="-4"/>
        </w:rPr>
        <w:t xml:space="preserve">ve </w:t>
      </w:r>
      <w:r>
        <w:rPr>
          <w:spacing w:val="-7"/>
        </w:rPr>
        <w:t xml:space="preserve">virüs </w:t>
      </w:r>
      <w:r>
        <w:rPr>
          <w:spacing w:val="-3"/>
        </w:rPr>
        <w:t>tutucu hava</w:t>
      </w:r>
      <w:r>
        <w:rPr>
          <w:spacing w:val="24"/>
        </w:rPr>
        <w:t xml:space="preserve"> </w:t>
      </w:r>
      <w:r>
        <w:t>filtreleri,</w:t>
      </w:r>
    </w:p>
    <w:p w14:paraId="676B9F2F" w14:textId="77777777" w:rsidR="002A51E8" w:rsidRDefault="002A51E8" w:rsidP="002A51E8">
      <w:pPr>
        <w:pStyle w:val="ListParagraph"/>
        <w:numPr>
          <w:ilvl w:val="0"/>
          <w:numId w:val="1"/>
        </w:numPr>
        <w:tabs>
          <w:tab w:val="left" w:pos="386"/>
        </w:tabs>
        <w:spacing w:before="3"/>
        <w:rPr>
          <w:rFonts w:ascii="Wingdings" w:hAnsi="Wingdings"/>
        </w:rPr>
      </w:pPr>
      <w:r>
        <w:rPr>
          <w:spacing w:val="-4"/>
        </w:rPr>
        <w:t xml:space="preserve">Diyaliz </w:t>
      </w:r>
      <w:r>
        <w:t xml:space="preserve">atıkları (Atık su </w:t>
      </w:r>
      <w:r>
        <w:rPr>
          <w:spacing w:val="-4"/>
        </w:rPr>
        <w:t>ve</w:t>
      </w:r>
      <w:r>
        <w:rPr>
          <w:spacing w:val="-10"/>
        </w:rPr>
        <w:t xml:space="preserve"> </w:t>
      </w:r>
      <w:r>
        <w:rPr>
          <w:spacing w:val="-3"/>
        </w:rPr>
        <w:t>ekipmanlar)</w:t>
      </w:r>
    </w:p>
    <w:p w14:paraId="26C6CD01" w14:textId="77777777" w:rsidR="002A51E8" w:rsidRDefault="002A51E8" w:rsidP="002A51E8">
      <w:pPr>
        <w:pStyle w:val="ListParagraph"/>
        <w:numPr>
          <w:ilvl w:val="0"/>
          <w:numId w:val="1"/>
        </w:numPr>
        <w:tabs>
          <w:tab w:val="left" w:pos="386"/>
        </w:tabs>
        <w:spacing w:before="2"/>
        <w:rPr>
          <w:rFonts w:ascii="Wingdings" w:hAnsi="Wingdings"/>
        </w:rPr>
      </w:pPr>
      <w:r>
        <w:rPr>
          <w:spacing w:val="-4"/>
        </w:rPr>
        <w:t>Kontamine laboratuvar</w:t>
      </w:r>
      <w:r>
        <w:rPr>
          <w:spacing w:val="17"/>
        </w:rPr>
        <w:t xml:space="preserve"> </w:t>
      </w:r>
      <w:r>
        <w:t>atıkları,</w:t>
      </w:r>
    </w:p>
    <w:p w14:paraId="33B36DAA" w14:textId="77777777" w:rsidR="002A51E8" w:rsidRDefault="002A51E8" w:rsidP="002A51E8">
      <w:pPr>
        <w:pStyle w:val="ListParagraph"/>
        <w:numPr>
          <w:ilvl w:val="0"/>
          <w:numId w:val="1"/>
        </w:numPr>
        <w:tabs>
          <w:tab w:val="left" w:pos="386"/>
        </w:tabs>
        <w:spacing w:before="2" w:line="246" w:lineRule="exact"/>
        <w:rPr>
          <w:rFonts w:ascii="Wingdings" w:hAnsi="Wingdings"/>
        </w:rPr>
      </w:pPr>
      <w:r>
        <w:t xml:space="preserve">Dışkı kapları, </w:t>
      </w:r>
      <w:r>
        <w:rPr>
          <w:spacing w:val="-5"/>
        </w:rPr>
        <w:t xml:space="preserve">sonda </w:t>
      </w:r>
      <w:r>
        <w:t xml:space="preserve">setleri </w:t>
      </w:r>
      <w:r>
        <w:rPr>
          <w:spacing w:val="-4"/>
        </w:rPr>
        <w:t xml:space="preserve">ve </w:t>
      </w:r>
      <w:r>
        <w:t xml:space="preserve">dışkı </w:t>
      </w:r>
      <w:r>
        <w:rPr>
          <w:spacing w:val="-4"/>
        </w:rPr>
        <w:t>bulaşmış</w:t>
      </w:r>
      <w:r>
        <w:rPr>
          <w:spacing w:val="-9"/>
        </w:rPr>
        <w:t xml:space="preserve"> </w:t>
      </w:r>
      <w:r>
        <w:t>eşyalar,</w:t>
      </w:r>
    </w:p>
    <w:p w14:paraId="0582E57C" w14:textId="77777777" w:rsidR="002A51E8" w:rsidRDefault="002A51E8" w:rsidP="002A51E8">
      <w:pPr>
        <w:pStyle w:val="ListParagraph"/>
        <w:numPr>
          <w:ilvl w:val="0"/>
          <w:numId w:val="1"/>
        </w:numPr>
        <w:tabs>
          <w:tab w:val="left" w:pos="386"/>
        </w:tabs>
        <w:spacing w:line="246" w:lineRule="exact"/>
        <w:rPr>
          <w:rFonts w:ascii="Wingdings" w:hAnsi="Wingdings"/>
        </w:rPr>
      </w:pPr>
      <w:r>
        <w:t xml:space="preserve">Tek </w:t>
      </w:r>
      <w:r>
        <w:rPr>
          <w:spacing w:val="-5"/>
        </w:rPr>
        <w:t xml:space="preserve">kullanımlık </w:t>
      </w:r>
      <w:r>
        <w:t xml:space="preserve">malzemeler, drenaj tüpleri, </w:t>
      </w:r>
      <w:r>
        <w:rPr>
          <w:spacing w:val="-4"/>
        </w:rPr>
        <w:t xml:space="preserve">entübasyon </w:t>
      </w:r>
      <w:r>
        <w:t>setleri, pipetler,</w:t>
      </w:r>
      <w:r>
        <w:rPr>
          <w:spacing w:val="-32"/>
        </w:rPr>
        <w:t xml:space="preserve"> </w:t>
      </w:r>
      <w:r>
        <w:rPr>
          <w:spacing w:val="-5"/>
        </w:rPr>
        <w:t>sonda</w:t>
      </w:r>
    </w:p>
    <w:p w14:paraId="09AA678B" w14:textId="77777777" w:rsidR="00177440" w:rsidRDefault="00177440" w:rsidP="002A51E8">
      <w:pPr>
        <w:pStyle w:val="BodyText"/>
        <w:tabs>
          <w:tab w:val="left" w:pos="1710"/>
        </w:tabs>
        <w:ind w:left="0"/>
        <w:rPr>
          <w:sz w:val="16"/>
        </w:rPr>
      </w:pPr>
    </w:p>
    <w:p w14:paraId="6952FA63" w14:textId="77777777" w:rsidR="002A51E8" w:rsidRDefault="002A51E8" w:rsidP="002A51E8">
      <w:pPr>
        <w:pStyle w:val="BodyText"/>
        <w:tabs>
          <w:tab w:val="left" w:pos="1710"/>
        </w:tabs>
        <w:ind w:left="0"/>
        <w:rPr>
          <w:sz w:val="16"/>
        </w:rPr>
      </w:pPr>
      <w:r>
        <w:rPr>
          <w:sz w:val="16"/>
        </w:rPr>
        <w:lastRenderedPageBreak/>
        <w:tab/>
      </w:r>
    </w:p>
    <w:tbl>
      <w:tblPr>
        <w:tblW w:w="107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7"/>
        <w:gridCol w:w="992"/>
        <w:gridCol w:w="1134"/>
        <w:gridCol w:w="1134"/>
        <w:gridCol w:w="1276"/>
        <w:gridCol w:w="1134"/>
        <w:gridCol w:w="992"/>
        <w:gridCol w:w="567"/>
        <w:gridCol w:w="1417"/>
        <w:gridCol w:w="851"/>
      </w:tblGrid>
      <w:tr w:rsidR="002A51E8" w:rsidRPr="006B4ECF" w14:paraId="685C8689" w14:textId="77777777" w:rsidTr="00177440">
        <w:trPr>
          <w:trHeight w:val="212"/>
        </w:trPr>
        <w:tc>
          <w:tcPr>
            <w:tcW w:w="1277" w:type="dxa"/>
            <w:vMerge w:val="restart"/>
            <w:tcBorders>
              <w:top w:val="single" w:sz="4" w:space="0" w:color="auto"/>
              <w:left w:val="single" w:sz="4" w:space="0" w:color="auto"/>
              <w:bottom w:val="single" w:sz="4" w:space="0" w:color="auto"/>
              <w:right w:val="single" w:sz="4" w:space="0" w:color="auto"/>
            </w:tcBorders>
          </w:tcPr>
          <w:p w14:paraId="2F5C9F54" w14:textId="77777777" w:rsidR="002A51E8" w:rsidRPr="006B4ECF" w:rsidRDefault="002A51E8" w:rsidP="00177440">
            <w:pPr>
              <w:pStyle w:val="a"/>
              <w:rPr>
                <w:b/>
                <w:bCs/>
              </w:rPr>
            </w:pPr>
            <w:r w:rsidRPr="00314F97">
              <w:rPr>
                <w:b/>
                <w:noProof/>
              </w:rPr>
              <w:drawing>
                <wp:inline distT="0" distB="0" distL="0" distR="0" wp14:anchorId="0B5299EE" wp14:editId="7AE7F93A">
                  <wp:extent cx="590550" cy="561975"/>
                  <wp:effectExtent l="0" t="0" r="0" b="0"/>
                  <wp:docPr id="6" name="Resim 6" descr="saÄlik bakanliÄi yeni amblemi ile ilgili gÃ¶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descr="saÄlik bakanliÄi yeni amblemi ile ilgili gÃ¶rsel sonucu"/>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0550" cy="561975"/>
                          </a:xfrm>
                          <a:prstGeom prst="rect">
                            <a:avLst/>
                          </a:prstGeom>
                          <a:noFill/>
                          <a:ln>
                            <a:noFill/>
                          </a:ln>
                        </pic:spPr>
                      </pic:pic>
                    </a:graphicData>
                  </a:graphic>
                </wp:inline>
              </w:drawing>
            </w:r>
          </w:p>
        </w:tc>
        <w:tc>
          <w:tcPr>
            <w:tcW w:w="9497" w:type="dxa"/>
            <w:gridSpan w:val="9"/>
            <w:tcBorders>
              <w:top w:val="single" w:sz="4" w:space="0" w:color="auto"/>
              <w:left w:val="single" w:sz="4" w:space="0" w:color="auto"/>
              <w:bottom w:val="single" w:sz="4" w:space="0" w:color="auto"/>
              <w:right w:val="single" w:sz="4" w:space="0" w:color="auto"/>
            </w:tcBorders>
            <w:vAlign w:val="center"/>
          </w:tcPr>
          <w:p w14:paraId="0F591A8F" w14:textId="2D62DAE1" w:rsidR="002A51E8" w:rsidRPr="006B4ECF" w:rsidRDefault="00E86382" w:rsidP="00177440">
            <w:pPr>
              <w:pStyle w:val="a"/>
              <w:jc w:val="center"/>
              <w:rPr>
                <w:b/>
                <w:bCs/>
              </w:rPr>
            </w:pPr>
            <w:r>
              <w:rPr>
                <w:b/>
                <w:bCs/>
              </w:rPr>
              <w:t>………….</w:t>
            </w:r>
            <w:r w:rsidR="002A51E8">
              <w:rPr>
                <w:b/>
                <w:bCs/>
              </w:rPr>
              <w:t xml:space="preserve"> DEVLET </w:t>
            </w:r>
            <w:r w:rsidR="002A51E8" w:rsidRPr="006B4ECF">
              <w:rPr>
                <w:b/>
                <w:bCs/>
              </w:rPr>
              <w:t xml:space="preserve"> HASTANESİ</w:t>
            </w:r>
          </w:p>
        </w:tc>
      </w:tr>
      <w:tr w:rsidR="002A51E8" w:rsidRPr="005E7C5C" w14:paraId="1ABA61DB" w14:textId="77777777" w:rsidTr="00177440">
        <w:trPr>
          <w:trHeight w:val="646"/>
        </w:trPr>
        <w:tc>
          <w:tcPr>
            <w:tcW w:w="1277" w:type="dxa"/>
            <w:vMerge/>
            <w:tcBorders>
              <w:top w:val="single" w:sz="4" w:space="0" w:color="auto"/>
              <w:left w:val="single" w:sz="4" w:space="0" w:color="auto"/>
              <w:bottom w:val="single" w:sz="4" w:space="0" w:color="auto"/>
              <w:right w:val="single" w:sz="4" w:space="0" w:color="auto"/>
            </w:tcBorders>
            <w:vAlign w:val="center"/>
          </w:tcPr>
          <w:p w14:paraId="40A22484" w14:textId="77777777" w:rsidR="002A51E8" w:rsidRPr="006B4ECF" w:rsidRDefault="002A51E8" w:rsidP="00177440">
            <w:pPr>
              <w:rPr>
                <w:b/>
                <w:bCs/>
              </w:rPr>
            </w:pPr>
          </w:p>
        </w:tc>
        <w:tc>
          <w:tcPr>
            <w:tcW w:w="9497" w:type="dxa"/>
            <w:gridSpan w:val="9"/>
            <w:tcBorders>
              <w:top w:val="single" w:sz="4" w:space="0" w:color="auto"/>
              <w:left w:val="single" w:sz="4" w:space="0" w:color="auto"/>
              <w:bottom w:val="single" w:sz="4" w:space="0" w:color="auto"/>
              <w:right w:val="single" w:sz="4" w:space="0" w:color="auto"/>
            </w:tcBorders>
            <w:vAlign w:val="center"/>
          </w:tcPr>
          <w:p w14:paraId="275FA143" w14:textId="77777777" w:rsidR="002A51E8" w:rsidRPr="005E7C5C" w:rsidRDefault="002A51E8" w:rsidP="00177440">
            <w:pPr>
              <w:pStyle w:val="a"/>
              <w:tabs>
                <w:tab w:val="left" w:pos="6992"/>
              </w:tabs>
              <w:jc w:val="center"/>
              <w:rPr>
                <w:b/>
                <w:bCs/>
                <w:sz w:val="24"/>
                <w:szCs w:val="24"/>
              </w:rPr>
            </w:pPr>
            <w:r>
              <w:rPr>
                <w:b/>
                <w:bCs/>
                <w:sz w:val="24"/>
                <w:szCs w:val="24"/>
              </w:rPr>
              <w:t>TIBBİ ATIK TALİMATI</w:t>
            </w:r>
          </w:p>
        </w:tc>
      </w:tr>
      <w:tr w:rsidR="002A51E8" w:rsidRPr="006B4ECF" w14:paraId="660E5073" w14:textId="77777777" w:rsidTr="00177440">
        <w:trPr>
          <w:trHeight w:val="419"/>
        </w:trPr>
        <w:tc>
          <w:tcPr>
            <w:tcW w:w="1277" w:type="dxa"/>
            <w:tcBorders>
              <w:top w:val="single" w:sz="4" w:space="0" w:color="auto"/>
              <w:left w:val="single" w:sz="4" w:space="0" w:color="auto"/>
              <w:bottom w:val="single" w:sz="4" w:space="0" w:color="auto"/>
              <w:right w:val="single" w:sz="4" w:space="0" w:color="auto"/>
            </w:tcBorders>
            <w:vAlign w:val="center"/>
          </w:tcPr>
          <w:p w14:paraId="7B48D237" w14:textId="77777777" w:rsidR="002A51E8" w:rsidRPr="006B4ECF" w:rsidRDefault="002A51E8" w:rsidP="00177440">
            <w:pPr>
              <w:pStyle w:val="a"/>
              <w:jc w:val="center"/>
              <w:rPr>
                <w:b/>
                <w:bCs/>
                <w:sz w:val="18"/>
                <w:szCs w:val="18"/>
              </w:rPr>
            </w:pPr>
            <w:r w:rsidRPr="006B4ECF">
              <w:rPr>
                <w:b/>
                <w:bCs/>
                <w:sz w:val="18"/>
                <w:szCs w:val="18"/>
              </w:rPr>
              <w:t>DOK.KODU</w:t>
            </w:r>
          </w:p>
        </w:tc>
        <w:tc>
          <w:tcPr>
            <w:tcW w:w="992" w:type="dxa"/>
            <w:tcBorders>
              <w:top w:val="single" w:sz="4" w:space="0" w:color="auto"/>
              <w:left w:val="single" w:sz="4" w:space="0" w:color="auto"/>
              <w:bottom w:val="single" w:sz="4" w:space="0" w:color="auto"/>
              <w:right w:val="single" w:sz="4" w:space="0" w:color="auto"/>
            </w:tcBorders>
            <w:vAlign w:val="center"/>
          </w:tcPr>
          <w:p w14:paraId="33B58902" w14:textId="2E18E283" w:rsidR="002A51E8" w:rsidRPr="005E7C5C" w:rsidRDefault="002A51E8" w:rsidP="00177440">
            <w:pPr>
              <w:pStyle w:val="a"/>
              <w:jc w:val="center"/>
              <w:rPr>
                <w:b/>
                <w:bCs/>
                <w:sz w:val="18"/>
                <w:szCs w:val="18"/>
              </w:rPr>
            </w:pPr>
            <w:r>
              <w:rPr>
                <w:b/>
                <w:bCs/>
                <w:sz w:val="18"/>
                <w:szCs w:val="18"/>
              </w:rPr>
              <w:t>AY.TL</w:t>
            </w:r>
            <w:r w:rsidR="00E86382">
              <w:rPr>
                <w:b/>
                <w:bCs/>
                <w:sz w:val="18"/>
                <w:szCs w:val="18"/>
              </w:rPr>
              <w:t>….</w:t>
            </w:r>
          </w:p>
        </w:tc>
        <w:tc>
          <w:tcPr>
            <w:tcW w:w="1134" w:type="dxa"/>
            <w:tcBorders>
              <w:top w:val="single" w:sz="4" w:space="0" w:color="auto"/>
              <w:left w:val="single" w:sz="4" w:space="0" w:color="auto"/>
              <w:bottom w:val="single" w:sz="4" w:space="0" w:color="auto"/>
              <w:right w:val="single" w:sz="4" w:space="0" w:color="auto"/>
            </w:tcBorders>
            <w:vAlign w:val="center"/>
          </w:tcPr>
          <w:p w14:paraId="5655E379" w14:textId="77777777" w:rsidR="002A51E8" w:rsidRPr="006B4ECF" w:rsidRDefault="002A51E8" w:rsidP="00177440">
            <w:pPr>
              <w:pStyle w:val="a"/>
              <w:ind w:left="-139"/>
              <w:jc w:val="center"/>
              <w:rPr>
                <w:b/>
                <w:bCs/>
                <w:sz w:val="18"/>
                <w:szCs w:val="18"/>
              </w:rPr>
            </w:pPr>
            <w:r w:rsidRPr="006B4ECF">
              <w:rPr>
                <w:b/>
                <w:bCs/>
                <w:color w:val="000000"/>
                <w:sz w:val="18"/>
                <w:szCs w:val="18"/>
              </w:rPr>
              <w:t>YAY</w:t>
            </w:r>
            <w:r>
              <w:rPr>
                <w:b/>
                <w:bCs/>
                <w:color w:val="000000"/>
                <w:sz w:val="18"/>
                <w:szCs w:val="18"/>
              </w:rPr>
              <w:t>.</w:t>
            </w:r>
            <w:r w:rsidRPr="006B4ECF">
              <w:rPr>
                <w:b/>
                <w:bCs/>
                <w:color w:val="000000"/>
                <w:sz w:val="18"/>
                <w:szCs w:val="18"/>
              </w:rPr>
              <w:t xml:space="preserve"> TRH.</w:t>
            </w:r>
          </w:p>
        </w:tc>
        <w:tc>
          <w:tcPr>
            <w:tcW w:w="1134" w:type="dxa"/>
            <w:tcBorders>
              <w:top w:val="single" w:sz="4" w:space="0" w:color="auto"/>
              <w:left w:val="single" w:sz="4" w:space="0" w:color="auto"/>
              <w:bottom w:val="single" w:sz="4" w:space="0" w:color="auto"/>
              <w:right w:val="single" w:sz="4" w:space="0" w:color="auto"/>
            </w:tcBorders>
            <w:vAlign w:val="center"/>
          </w:tcPr>
          <w:p w14:paraId="38047951" w14:textId="743AD156" w:rsidR="002A51E8" w:rsidRPr="00C66697" w:rsidRDefault="00E86382" w:rsidP="00177440">
            <w:pPr>
              <w:pStyle w:val="a"/>
              <w:jc w:val="center"/>
              <w:rPr>
                <w:b/>
                <w:bCs/>
                <w:sz w:val="18"/>
                <w:szCs w:val="18"/>
              </w:rPr>
            </w:pPr>
            <w:r>
              <w:rPr>
                <w:b/>
                <w:bCs/>
                <w:sz w:val="18"/>
                <w:szCs w:val="18"/>
              </w:rPr>
              <w:t>……</w:t>
            </w:r>
          </w:p>
        </w:tc>
        <w:tc>
          <w:tcPr>
            <w:tcW w:w="1276" w:type="dxa"/>
            <w:tcBorders>
              <w:top w:val="single" w:sz="4" w:space="0" w:color="auto"/>
              <w:left w:val="single" w:sz="4" w:space="0" w:color="auto"/>
              <w:bottom w:val="single" w:sz="4" w:space="0" w:color="auto"/>
              <w:right w:val="single" w:sz="4" w:space="0" w:color="auto"/>
            </w:tcBorders>
            <w:vAlign w:val="center"/>
          </w:tcPr>
          <w:p w14:paraId="1EAEE288" w14:textId="77777777" w:rsidR="002A51E8" w:rsidRPr="006B4ECF" w:rsidRDefault="002A51E8" w:rsidP="00177440">
            <w:pPr>
              <w:pStyle w:val="a"/>
              <w:jc w:val="center"/>
              <w:rPr>
                <w:b/>
                <w:bCs/>
                <w:sz w:val="18"/>
                <w:szCs w:val="18"/>
              </w:rPr>
            </w:pPr>
            <w:r>
              <w:rPr>
                <w:b/>
                <w:bCs/>
                <w:color w:val="000000"/>
                <w:sz w:val="18"/>
                <w:szCs w:val="18"/>
              </w:rPr>
              <w:t>R</w:t>
            </w:r>
            <w:r w:rsidRPr="006B4ECF">
              <w:rPr>
                <w:b/>
                <w:bCs/>
                <w:color w:val="000000"/>
                <w:sz w:val="18"/>
                <w:szCs w:val="18"/>
              </w:rPr>
              <w:t>EV. TRH.</w:t>
            </w:r>
          </w:p>
        </w:tc>
        <w:tc>
          <w:tcPr>
            <w:tcW w:w="1134" w:type="dxa"/>
            <w:tcBorders>
              <w:top w:val="single" w:sz="4" w:space="0" w:color="auto"/>
              <w:left w:val="single" w:sz="4" w:space="0" w:color="auto"/>
              <w:bottom w:val="single" w:sz="4" w:space="0" w:color="auto"/>
              <w:right w:val="single" w:sz="4" w:space="0" w:color="auto"/>
            </w:tcBorders>
            <w:vAlign w:val="center"/>
          </w:tcPr>
          <w:p w14:paraId="36354789" w14:textId="09CEF275" w:rsidR="002A51E8" w:rsidRPr="00C66697" w:rsidRDefault="00E86382" w:rsidP="00A318E8">
            <w:pPr>
              <w:pStyle w:val="a"/>
              <w:jc w:val="center"/>
              <w:rPr>
                <w:b/>
                <w:bCs/>
                <w:sz w:val="18"/>
                <w:szCs w:val="18"/>
              </w:rPr>
            </w:pPr>
            <w:r>
              <w:rPr>
                <w:b/>
                <w:bCs/>
                <w:sz w:val="18"/>
                <w:szCs w:val="18"/>
              </w:rPr>
              <w:t>…..</w:t>
            </w:r>
          </w:p>
        </w:tc>
        <w:tc>
          <w:tcPr>
            <w:tcW w:w="992" w:type="dxa"/>
            <w:tcBorders>
              <w:top w:val="single" w:sz="4" w:space="0" w:color="auto"/>
              <w:left w:val="single" w:sz="4" w:space="0" w:color="auto"/>
              <w:bottom w:val="single" w:sz="4" w:space="0" w:color="auto"/>
              <w:right w:val="single" w:sz="4" w:space="0" w:color="auto"/>
            </w:tcBorders>
            <w:vAlign w:val="center"/>
          </w:tcPr>
          <w:p w14:paraId="35061B3A" w14:textId="77777777" w:rsidR="002A51E8" w:rsidRPr="006B4ECF" w:rsidRDefault="002A51E8" w:rsidP="00177440">
            <w:pPr>
              <w:pStyle w:val="a"/>
              <w:jc w:val="center"/>
              <w:rPr>
                <w:b/>
                <w:bCs/>
                <w:sz w:val="18"/>
                <w:szCs w:val="18"/>
              </w:rPr>
            </w:pPr>
            <w:r w:rsidRPr="006B4ECF">
              <w:rPr>
                <w:b/>
                <w:bCs/>
                <w:sz w:val="18"/>
                <w:szCs w:val="18"/>
              </w:rPr>
              <w:t>REV.NO</w:t>
            </w:r>
          </w:p>
        </w:tc>
        <w:tc>
          <w:tcPr>
            <w:tcW w:w="567" w:type="dxa"/>
            <w:tcBorders>
              <w:top w:val="single" w:sz="4" w:space="0" w:color="auto"/>
              <w:left w:val="single" w:sz="4" w:space="0" w:color="auto"/>
              <w:bottom w:val="single" w:sz="4" w:space="0" w:color="auto"/>
              <w:right w:val="single" w:sz="4" w:space="0" w:color="auto"/>
            </w:tcBorders>
            <w:vAlign w:val="center"/>
          </w:tcPr>
          <w:p w14:paraId="464F4C59" w14:textId="51DD8964" w:rsidR="002A51E8" w:rsidRPr="00C66697" w:rsidRDefault="00E86382" w:rsidP="00177440">
            <w:pPr>
              <w:pStyle w:val="a"/>
              <w:jc w:val="center"/>
              <w:rPr>
                <w:b/>
                <w:bCs/>
                <w:sz w:val="18"/>
                <w:szCs w:val="18"/>
              </w:rPr>
            </w:pPr>
            <w:r>
              <w:rPr>
                <w:b/>
                <w:bCs/>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6B30C8B9" w14:textId="77777777" w:rsidR="002A51E8" w:rsidRPr="006B4ECF" w:rsidRDefault="002A51E8" w:rsidP="00177440">
            <w:pPr>
              <w:pStyle w:val="a"/>
              <w:jc w:val="center"/>
              <w:rPr>
                <w:b/>
                <w:bCs/>
                <w:sz w:val="18"/>
                <w:szCs w:val="18"/>
              </w:rPr>
            </w:pPr>
            <w:r w:rsidRPr="006B4ECF">
              <w:rPr>
                <w:b/>
                <w:bCs/>
                <w:sz w:val="18"/>
                <w:szCs w:val="18"/>
              </w:rPr>
              <w:t>SAY</w:t>
            </w:r>
            <w:r>
              <w:rPr>
                <w:b/>
                <w:bCs/>
                <w:sz w:val="18"/>
                <w:szCs w:val="18"/>
              </w:rPr>
              <w:t>FA</w:t>
            </w:r>
            <w:r w:rsidRPr="006B4ECF">
              <w:rPr>
                <w:b/>
                <w:bCs/>
                <w:sz w:val="18"/>
                <w:szCs w:val="18"/>
              </w:rPr>
              <w:t xml:space="preserve"> NO</w:t>
            </w:r>
          </w:p>
        </w:tc>
        <w:tc>
          <w:tcPr>
            <w:tcW w:w="851" w:type="dxa"/>
            <w:tcBorders>
              <w:top w:val="single" w:sz="4" w:space="0" w:color="auto"/>
              <w:left w:val="single" w:sz="4" w:space="0" w:color="auto"/>
              <w:bottom w:val="single" w:sz="4" w:space="0" w:color="auto"/>
              <w:right w:val="single" w:sz="4" w:space="0" w:color="auto"/>
            </w:tcBorders>
            <w:vAlign w:val="center"/>
          </w:tcPr>
          <w:p w14:paraId="49914B9B" w14:textId="77777777" w:rsidR="002A51E8" w:rsidRPr="00A12F2E" w:rsidRDefault="00A12F2E" w:rsidP="00177440">
            <w:pPr>
              <w:pStyle w:val="a"/>
              <w:jc w:val="center"/>
              <w:rPr>
                <w:rStyle w:val="PageNumber"/>
                <w:b/>
                <w:bCs/>
              </w:rPr>
            </w:pPr>
            <w:r>
              <w:rPr>
                <w:rStyle w:val="PageNumber"/>
                <w:b/>
                <w:bCs/>
              </w:rPr>
              <w:t>2/6</w:t>
            </w:r>
          </w:p>
        </w:tc>
      </w:tr>
    </w:tbl>
    <w:p w14:paraId="4E312F22" w14:textId="77777777" w:rsidR="002A51E8" w:rsidRDefault="002A51E8" w:rsidP="002A51E8">
      <w:pPr>
        <w:pStyle w:val="BodyText"/>
        <w:ind w:left="0"/>
        <w:rPr>
          <w:sz w:val="16"/>
        </w:rPr>
      </w:pPr>
    </w:p>
    <w:p w14:paraId="4FE9FFA5" w14:textId="77777777" w:rsidR="002A51E8" w:rsidRDefault="002A51E8" w:rsidP="002A51E8">
      <w:pPr>
        <w:pStyle w:val="BodyText"/>
        <w:ind w:left="0"/>
        <w:rPr>
          <w:sz w:val="16"/>
        </w:rPr>
      </w:pPr>
    </w:p>
    <w:p w14:paraId="5F01440B" w14:textId="77777777" w:rsidR="002A51E8" w:rsidRDefault="002A51E8" w:rsidP="002A51E8">
      <w:pPr>
        <w:pStyle w:val="ListParagraph"/>
        <w:numPr>
          <w:ilvl w:val="0"/>
          <w:numId w:val="1"/>
        </w:numPr>
        <w:tabs>
          <w:tab w:val="left" w:pos="386"/>
        </w:tabs>
        <w:spacing w:before="97"/>
        <w:rPr>
          <w:rFonts w:ascii="Wingdings" w:hAnsi="Wingdings"/>
        </w:rPr>
      </w:pPr>
      <w:r>
        <w:rPr>
          <w:spacing w:val="-4"/>
        </w:rPr>
        <w:t xml:space="preserve">Kullanılmış </w:t>
      </w:r>
      <w:r>
        <w:rPr>
          <w:spacing w:val="-3"/>
        </w:rPr>
        <w:t xml:space="preserve">sargılar, </w:t>
      </w:r>
      <w:r>
        <w:t xml:space="preserve">bandajlar, bantlar, her </w:t>
      </w:r>
      <w:r>
        <w:rPr>
          <w:spacing w:val="-6"/>
        </w:rPr>
        <w:t xml:space="preserve">türlü </w:t>
      </w:r>
      <w:r>
        <w:t>pansuman</w:t>
      </w:r>
      <w:r>
        <w:rPr>
          <w:spacing w:val="15"/>
        </w:rPr>
        <w:t xml:space="preserve"> </w:t>
      </w:r>
      <w:r>
        <w:rPr>
          <w:spacing w:val="-4"/>
        </w:rPr>
        <w:t>atıkları.</w:t>
      </w:r>
    </w:p>
    <w:p w14:paraId="4E9C3170" w14:textId="77777777" w:rsidR="002A51E8" w:rsidRDefault="002A51E8" w:rsidP="002A51E8">
      <w:pPr>
        <w:pStyle w:val="ListParagraph"/>
        <w:numPr>
          <w:ilvl w:val="0"/>
          <w:numId w:val="1"/>
        </w:numPr>
        <w:tabs>
          <w:tab w:val="left" w:pos="386"/>
        </w:tabs>
        <w:spacing w:before="2" w:line="242" w:lineRule="auto"/>
        <w:ind w:left="100" w:right="6348" w:firstLine="0"/>
        <w:rPr>
          <w:rFonts w:ascii="Wingdings" w:hAnsi="Wingdings"/>
          <w:b/>
        </w:rPr>
      </w:pPr>
      <w:r>
        <w:rPr>
          <w:spacing w:val="-3"/>
        </w:rPr>
        <w:t xml:space="preserve">sıkıştırılmaz, </w:t>
      </w:r>
      <w:r>
        <w:t xml:space="preserve">açılmaz </w:t>
      </w:r>
      <w:r>
        <w:rPr>
          <w:spacing w:val="-3"/>
        </w:rPr>
        <w:t xml:space="preserve">boşaltılmaz </w:t>
      </w:r>
      <w:r>
        <w:rPr>
          <w:spacing w:val="-4"/>
        </w:rPr>
        <w:t xml:space="preserve">ve </w:t>
      </w:r>
      <w:r>
        <w:t xml:space="preserve">geri </w:t>
      </w:r>
      <w:r>
        <w:rPr>
          <w:spacing w:val="-4"/>
        </w:rPr>
        <w:t xml:space="preserve">kazanılmaz. </w:t>
      </w:r>
      <w:r>
        <w:t xml:space="preserve">Tıbbi </w:t>
      </w:r>
      <w:r>
        <w:rPr>
          <w:spacing w:val="-5"/>
        </w:rPr>
        <w:t xml:space="preserve">atık </w:t>
      </w:r>
      <w:r>
        <w:t xml:space="preserve">torbaları </w:t>
      </w:r>
      <w:r>
        <w:rPr>
          <w:spacing w:val="-4"/>
        </w:rPr>
        <w:t xml:space="preserve">ve </w:t>
      </w:r>
      <w:r>
        <w:rPr>
          <w:spacing w:val="-3"/>
        </w:rPr>
        <w:t xml:space="preserve">kesici </w:t>
      </w:r>
      <w:r>
        <w:t xml:space="preserve">delici </w:t>
      </w:r>
      <w:r>
        <w:rPr>
          <w:b/>
        </w:rPr>
        <w:t>Kesici-Delici</w:t>
      </w:r>
      <w:r>
        <w:rPr>
          <w:b/>
          <w:spacing w:val="-7"/>
        </w:rPr>
        <w:t xml:space="preserve"> </w:t>
      </w:r>
      <w:r>
        <w:rPr>
          <w:b/>
        </w:rPr>
        <w:t>Atıklar</w:t>
      </w:r>
    </w:p>
    <w:p w14:paraId="59216E8D" w14:textId="77777777" w:rsidR="002A51E8" w:rsidRDefault="002A51E8" w:rsidP="002A51E8">
      <w:pPr>
        <w:pStyle w:val="BodyText"/>
        <w:spacing w:line="246" w:lineRule="exact"/>
        <w:ind w:left="100"/>
      </w:pPr>
      <w:r>
        <w:t>Batma, delme, sıyrık ve yaralanmalara neden olabilecek tüm atıklar:</w:t>
      </w:r>
    </w:p>
    <w:p w14:paraId="729B0165" w14:textId="77777777" w:rsidR="002A51E8" w:rsidRDefault="002A51E8" w:rsidP="002A51E8">
      <w:pPr>
        <w:pStyle w:val="ListParagraph"/>
        <w:numPr>
          <w:ilvl w:val="0"/>
          <w:numId w:val="1"/>
        </w:numPr>
        <w:tabs>
          <w:tab w:val="left" w:pos="386"/>
        </w:tabs>
        <w:spacing w:line="246" w:lineRule="exact"/>
        <w:rPr>
          <w:rFonts w:ascii="Wingdings" w:hAnsi="Wingdings"/>
        </w:rPr>
      </w:pPr>
      <w:r>
        <w:rPr>
          <w:spacing w:val="-4"/>
        </w:rPr>
        <w:t>Enjektör</w:t>
      </w:r>
      <w:r>
        <w:rPr>
          <w:spacing w:val="4"/>
        </w:rPr>
        <w:t xml:space="preserve"> </w:t>
      </w:r>
      <w:r>
        <w:rPr>
          <w:spacing w:val="-3"/>
        </w:rPr>
        <w:t>iğnesi</w:t>
      </w:r>
    </w:p>
    <w:p w14:paraId="3F91684B" w14:textId="77777777" w:rsidR="002A51E8" w:rsidRDefault="002A51E8" w:rsidP="002A51E8">
      <w:pPr>
        <w:pStyle w:val="ListParagraph"/>
        <w:numPr>
          <w:ilvl w:val="0"/>
          <w:numId w:val="1"/>
        </w:numPr>
        <w:tabs>
          <w:tab w:val="left" w:pos="386"/>
        </w:tabs>
        <w:spacing w:before="3"/>
        <w:rPr>
          <w:rFonts w:ascii="Wingdings" w:hAnsi="Wingdings"/>
        </w:rPr>
      </w:pPr>
      <w:r>
        <w:rPr>
          <w:spacing w:val="-4"/>
        </w:rPr>
        <w:t xml:space="preserve">İğne </w:t>
      </w:r>
      <w:r>
        <w:t xml:space="preserve">içeren </w:t>
      </w:r>
      <w:r>
        <w:rPr>
          <w:spacing w:val="-6"/>
        </w:rPr>
        <w:t>diğer</w:t>
      </w:r>
      <w:r>
        <w:rPr>
          <w:spacing w:val="14"/>
        </w:rPr>
        <w:t xml:space="preserve"> </w:t>
      </w:r>
      <w:r>
        <w:rPr>
          <w:spacing w:val="-4"/>
        </w:rPr>
        <w:t>kesiciler</w:t>
      </w:r>
    </w:p>
    <w:p w14:paraId="485ACE9A" w14:textId="77777777" w:rsidR="002A51E8" w:rsidRDefault="002A51E8" w:rsidP="002A51E8">
      <w:pPr>
        <w:pStyle w:val="ListParagraph"/>
        <w:numPr>
          <w:ilvl w:val="0"/>
          <w:numId w:val="1"/>
        </w:numPr>
        <w:tabs>
          <w:tab w:val="left" w:pos="386"/>
        </w:tabs>
        <w:spacing w:before="2"/>
        <w:rPr>
          <w:rFonts w:ascii="Wingdings" w:hAnsi="Wingdings"/>
        </w:rPr>
      </w:pPr>
      <w:r>
        <w:t>Bisturi</w:t>
      </w:r>
    </w:p>
    <w:p w14:paraId="5EB4BD1D" w14:textId="77777777" w:rsidR="002A51E8" w:rsidRDefault="002A51E8" w:rsidP="002A51E8">
      <w:pPr>
        <w:pStyle w:val="ListParagraph"/>
        <w:numPr>
          <w:ilvl w:val="0"/>
          <w:numId w:val="1"/>
        </w:numPr>
        <w:tabs>
          <w:tab w:val="left" w:pos="386"/>
        </w:tabs>
        <w:spacing w:before="3"/>
        <w:rPr>
          <w:rFonts w:ascii="Wingdings" w:hAnsi="Wingdings"/>
        </w:rPr>
      </w:pPr>
      <w:r>
        <w:rPr>
          <w:spacing w:val="-4"/>
        </w:rPr>
        <w:t>Lam-lamel</w:t>
      </w:r>
    </w:p>
    <w:p w14:paraId="56C7F333" w14:textId="77777777" w:rsidR="002A51E8" w:rsidRDefault="002A51E8" w:rsidP="002A51E8">
      <w:pPr>
        <w:pStyle w:val="ListParagraph"/>
        <w:numPr>
          <w:ilvl w:val="0"/>
          <w:numId w:val="1"/>
        </w:numPr>
        <w:tabs>
          <w:tab w:val="left" w:pos="386"/>
        </w:tabs>
        <w:spacing w:before="2"/>
        <w:rPr>
          <w:rFonts w:ascii="Wingdings" w:hAnsi="Wingdings"/>
        </w:rPr>
      </w:pPr>
      <w:r>
        <w:t xml:space="preserve">Cam </w:t>
      </w:r>
      <w:r>
        <w:rPr>
          <w:spacing w:val="-3"/>
        </w:rPr>
        <w:t>pastör</w:t>
      </w:r>
      <w:r>
        <w:rPr>
          <w:spacing w:val="43"/>
        </w:rPr>
        <w:t xml:space="preserve"> </w:t>
      </w:r>
      <w:r>
        <w:rPr>
          <w:spacing w:val="-6"/>
        </w:rPr>
        <w:t>pipeti</w:t>
      </w:r>
    </w:p>
    <w:p w14:paraId="4FC9DA6C" w14:textId="77777777" w:rsidR="002A51E8" w:rsidRDefault="002A51E8" w:rsidP="002A51E8">
      <w:pPr>
        <w:pStyle w:val="ListParagraph"/>
        <w:numPr>
          <w:ilvl w:val="0"/>
          <w:numId w:val="1"/>
        </w:numPr>
        <w:tabs>
          <w:tab w:val="left" w:pos="386"/>
        </w:tabs>
        <w:spacing w:before="2"/>
        <w:rPr>
          <w:rFonts w:ascii="Wingdings" w:hAnsi="Wingdings"/>
        </w:rPr>
      </w:pPr>
      <w:r>
        <w:rPr>
          <w:spacing w:val="-5"/>
        </w:rPr>
        <w:t xml:space="preserve">Kırılmış </w:t>
      </w:r>
      <w:r>
        <w:rPr>
          <w:spacing w:val="1"/>
        </w:rPr>
        <w:t xml:space="preserve"> </w:t>
      </w:r>
      <w:r>
        <w:rPr>
          <w:spacing w:val="-4"/>
        </w:rPr>
        <w:t>ampuller</w:t>
      </w:r>
    </w:p>
    <w:p w14:paraId="0DCD347C" w14:textId="77777777" w:rsidR="002A51E8" w:rsidRDefault="002A51E8" w:rsidP="002A51E8">
      <w:pPr>
        <w:pStyle w:val="ListParagraph"/>
        <w:numPr>
          <w:ilvl w:val="0"/>
          <w:numId w:val="1"/>
        </w:numPr>
        <w:tabs>
          <w:tab w:val="left" w:pos="386"/>
        </w:tabs>
        <w:spacing w:before="2"/>
        <w:rPr>
          <w:rFonts w:ascii="Wingdings" w:hAnsi="Wingdings"/>
        </w:rPr>
      </w:pPr>
      <w:r>
        <w:rPr>
          <w:spacing w:val="-5"/>
        </w:rPr>
        <w:t xml:space="preserve">Kırılmış </w:t>
      </w:r>
      <w:r>
        <w:rPr>
          <w:spacing w:val="-3"/>
        </w:rPr>
        <w:t xml:space="preserve">diğer </w:t>
      </w:r>
      <w:r>
        <w:rPr>
          <w:spacing w:val="2"/>
        </w:rPr>
        <w:t>cam</w:t>
      </w:r>
      <w:r>
        <w:rPr>
          <w:spacing w:val="13"/>
        </w:rPr>
        <w:t xml:space="preserve"> </w:t>
      </w:r>
      <w:r>
        <w:rPr>
          <w:spacing w:val="-4"/>
        </w:rPr>
        <w:t>vb</w:t>
      </w:r>
    </w:p>
    <w:p w14:paraId="146324F5" w14:textId="77777777" w:rsidR="002A51E8" w:rsidRDefault="002A51E8" w:rsidP="002A51E8">
      <w:pPr>
        <w:pStyle w:val="ListParagraph"/>
        <w:numPr>
          <w:ilvl w:val="0"/>
          <w:numId w:val="1"/>
        </w:numPr>
        <w:tabs>
          <w:tab w:val="left" w:pos="386"/>
        </w:tabs>
        <w:spacing w:before="3" w:line="246" w:lineRule="exact"/>
        <w:rPr>
          <w:rFonts w:ascii="Wingdings" w:hAnsi="Wingdings"/>
        </w:rPr>
      </w:pPr>
      <w:r>
        <w:t xml:space="preserve">Testere, </w:t>
      </w:r>
      <w:r>
        <w:rPr>
          <w:spacing w:val="-4"/>
        </w:rPr>
        <w:t>bıçak</w:t>
      </w:r>
      <w:r>
        <w:rPr>
          <w:spacing w:val="-10"/>
        </w:rPr>
        <w:t xml:space="preserve"> </w:t>
      </w:r>
      <w:r>
        <w:rPr>
          <w:spacing w:val="-4"/>
        </w:rPr>
        <w:t>vb</w:t>
      </w:r>
    </w:p>
    <w:p w14:paraId="3A8D8F6A" w14:textId="77777777" w:rsidR="002A51E8" w:rsidRDefault="002A51E8" w:rsidP="002A51E8">
      <w:pPr>
        <w:pStyle w:val="ListParagraph"/>
        <w:numPr>
          <w:ilvl w:val="0"/>
          <w:numId w:val="1"/>
        </w:numPr>
        <w:tabs>
          <w:tab w:val="left" w:pos="386"/>
        </w:tabs>
        <w:spacing w:line="246" w:lineRule="exact"/>
        <w:rPr>
          <w:rFonts w:ascii="Wingdings" w:hAnsi="Wingdings"/>
        </w:rPr>
      </w:pPr>
      <w:r>
        <w:t xml:space="preserve">Tıbbi </w:t>
      </w:r>
      <w:r>
        <w:rPr>
          <w:spacing w:val="-4"/>
        </w:rPr>
        <w:t xml:space="preserve">atıklar </w:t>
      </w:r>
      <w:r>
        <w:rPr>
          <w:spacing w:val="-3"/>
        </w:rPr>
        <w:t xml:space="preserve">kaynağında, diğer </w:t>
      </w:r>
      <w:r>
        <w:rPr>
          <w:spacing w:val="-4"/>
        </w:rPr>
        <w:t xml:space="preserve">atıklarla </w:t>
      </w:r>
      <w:r>
        <w:rPr>
          <w:spacing w:val="-3"/>
        </w:rPr>
        <w:t>karıştırılmadan</w:t>
      </w:r>
      <w:r>
        <w:rPr>
          <w:spacing w:val="14"/>
        </w:rPr>
        <w:t xml:space="preserve"> </w:t>
      </w:r>
      <w:r>
        <w:t>biriktirilir.</w:t>
      </w:r>
    </w:p>
    <w:p w14:paraId="63C3A920" w14:textId="77777777" w:rsidR="002A51E8" w:rsidRDefault="002A51E8" w:rsidP="002A51E8">
      <w:pPr>
        <w:pStyle w:val="ListParagraph"/>
        <w:numPr>
          <w:ilvl w:val="0"/>
          <w:numId w:val="1"/>
        </w:numPr>
        <w:tabs>
          <w:tab w:val="left" w:pos="386"/>
        </w:tabs>
        <w:spacing w:before="2" w:line="242" w:lineRule="auto"/>
        <w:ind w:left="385" w:right="453"/>
        <w:rPr>
          <w:rFonts w:ascii="Wingdings" w:hAnsi="Wingdings"/>
        </w:rPr>
      </w:pPr>
      <w:r>
        <w:rPr>
          <w:spacing w:val="-5"/>
        </w:rPr>
        <w:t xml:space="preserve">Toplama </w:t>
      </w:r>
      <w:r>
        <w:t xml:space="preserve">ekipmanı </w:t>
      </w:r>
      <w:r>
        <w:rPr>
          <w:spacing w:val="-4"/>
        </w:rPr>
        <w:t xml:space="preserve">kaynağa </w:t>
      </w:r>
      <w:r>
        <w:t xml:space="preserve">en </w:t>
      </w:r>
      <w:r>
        <w:rPr>
          <w:spacing w:val="-3"/>
        </w:rPr>
        <w:t xml:space="preserve">yakın </w:t>
      </w:r>
      <w:r>
        <w:rPr>
          <w:spacing w:val="-5"/>
        </w:rPr>
        <w:t xml:space="preserve">noktada </w:t>
      </w:r>
      <w:r>
        <w:t xml:space="preserve">bulunur. Bu atıklar </w:t>
      </w:r>
      <w:r>
        <w:rPr>
          <w:spacing w:val="-3"/>
        </w:rPr>
        <w:t xml:space="preserve">kesinlikle </w:t>
      </w:r>
      <w:r>
        <w:t xml:space="preserve">evsel atıklar, ambalaj atıkları </w:t>
      </w:r>
      <w:r>
        <w:rPr>
          <w:spacing w:val="-4"/>
        </w:rPr>
        <w:t xml:space="preserve">ve </w:t>
      </w:r>
      <w:r>
        <w:t xml:space="preserve">tehlikeli </w:t>
      </w:r>
      <w:r>
        <w:rPr>
          <w:spacing w:val="-4"/>
        </w:rPr>
        <w:t xml:space="preserve">atıklarla karıştırılmaz. </w:t>
      </w:r>
      <w:r>
        <w:t xml:space="preserve">Kesici delici </w:t>
      </w:r>
      <w:r>
        <w:rPr>
          <w:spacing w:val="-3"/>
        </w:rPr>
        <w:t xml:space="preserve">alet </w:t>
      </w:r>
      <w:r>
        <w:rPr>
          <w:spacing w:val="-4"/>
        </w:rPr>
        <w:t>kutusuna</w:t>
      </w:r>
      <w:r>
        <w:rPr>
          <w:spacing w:val="-27"/>
        </w:rPr>
        <w:t xml:space="preserve"> </w:t>
      </w:r>
      <w:r>
        <w:rPr>
          <w:spacing w:val="-4"/>
        </w:rPr>
        <w:t>atılır.</w:t>
      </w:r>
    </w:p>
    <w:p w14:paraId="643C25BC" w14:textId="77777777" w:rsidR="002A51E8" w:rsidRDefault="002A51E8" w:rsidP="002A51E8">
      <w:pPr>
        <w:pStyle w:val="Heading1"/>
        <w:spacing w:before="135" w:line="240" w:lineRule="auto"/>
      </w:pPr>
      <w:r>
        <w:t>Tehlikeli Atıkların Oluşumunun Ve Miktarının Azaltılması Amacıyla Yapılan Çalışmalar</w:t>
      </w:r>
    </w:p>
    <w:p w14:paraId="728099D3" w14:textId="77777777" w:rsidR="002A51E8" w:rsidRDefault="002A51E8" w:rsidP="002A51E8">
      <w:pPr>
        <w:pStyle w:val="ListParagraph"/>
        <w:numPr>
          <w:ilvl w:val="0"/>
          <w:numId w:val="1"/>
        </w:numPr>
        <w:tabs>
          <w:tab w:val="left" w:pos="386"/>
        </w:tabs>
        <w:spacing w:before="17"/>
        <w:rPr>
          <w:rFonts w:ascii="Wingdings" w:hAnsi="Wingdings"/>
        </w:rPr>
      </w:pPr>
      <w:r>
        <w:rPr>
          <w:spacing w:val="-4"/>
        </w:rPr>
        <w:t xml:space="preserve">Enfeksiyon </w:t>
      </w:r>
      <w:r>
        <w:t xml:space="preserve">Kontrol Komitesince, ilgili </w:t>
      </w:r>
      <w:r>
        <w:rPr>
          <w:spacing w:val="-3"/>
        </w:rPr>
        <w:t xml:space="preserve">yönetmelik çerçevesinde tehlikeli </w:t>
      </w:r>
      <w:r>
        <w:t xml:space="preserve">atıklar </w:t>
      </w:r>
      <w:r>
        <w:rPr>
          <w:spacing w:val="-3"/>
        </w:rPr>
        <w:t xml:space="preserve">tanımlanmıştır. </w:t>
      </w:r>
      <w:r>
        <w:t>Bu</w:t>
      </w:r>
      <w:r>
        <w:rPr>
          <w:spacing w:val="22"/>
        </w:rPr>
        <w:t xml:space="preserve"> </w:t>
      </w:r>
      <w:r>
        <w:t>atıklar:</w:t>
      </w:r>
    </w:p>
    <w:p w14:paraId="4A9A2F82" w14:textId="77777777" w:rsidR="002A51E8" w:rsidRDefault="002A51E8" w:rsidP="002A51E8">
      <w:pPr>
        <w:pStyle w:val="ListParagraph"/>
        <w:numPr>
          <w:ilvl w:val="0"/>
          <w:numId w:val="1"/>
        </w:numPr>
        <w:tabs>
          <w:tab w:val="left" w:pos="386"/>
        </w:tabs>
        <w:spacing w:before="2"/>
        <w:rPr>
          <w:rFonts w:ascii="Wingdings" w:hAnsi="Wingdings"/>
        </w:rPr>
      </w:pPr>
      <w:r>
        <w:rPr>
          <w:spacing w:val="-3"/>
        </w:rPr>
        <w:t>Tehlikeli</w:t>
      </w:r>
      <w:r>
        <w:rPr>
          <w:spacing w:val="-13"/>
        </w:rPr>
        <w:t xml:space="preserve"> </w:t>
      </w:r>
      <w:r>
        <w:t>kimyasallar,</w:t>
      </w:r>
    </w:p>
    <w:p w14:paraId="181D71CF" w14:textId="77777777" w:rsidR="002A51E8" w:rsidRDefault="002A51E8" w:rsidP="002A51E8">
      <w:pPr>
        <w:pStyle w:val="ListParagraph"/>
        <w:numPr>
          <w:ilvl w:val="0"/>
          <w:numId w:val="1"/>
        </w:numPr>
        <w:tabs>
          <w:tab w:val="left" w:pos="386"/>
        </w:tabs>
        <w:spacing w:before="2"/>
        <w:rPr>
          <w:rFonts w:ascii="Wingdings" w:hAnsi="Wingdings"/>
        </w:rPr>
      </w:pPr>
      <w:r>
        <w:rPr>
          <w:spacing w:val="-3"/>
        </w:rPr>
        <w:t>Genotoksik</w:t>
      </w:r>
      <w:r>
        <w:rPr>
          <w:spacing w:val="36"/>
        </w:rPr>
        <w:t xml:space="preserve"> </w:t>
      </w:r>
      <w:r>
        <w:rPr>
          <w:spacing w:val="-4"/>
        </w:rPr>
        <w:t>atıklar</w:t>
      </w:r>
    </w:p>
    <w:p w14:paraId="3CA3D509" w14:textId="77777777" w:rsidR="002A51E8" w:rsidRDefault="002A51E8" w:rsidP="002A51E8">
      <w:pPr>
        <w:pStyle w:val="ListParagraph"/>
        <w:numPr>
          <w:ilvl w:val="0"/>
          <w:numId w:val="1"/>
        </w:numPr>
        <w:tabs>
          <w:tab w:val="left" w:pos="386"/>
        </w:tabs>
        <w:spacing w:before="2" w:line="247" w:lineRule="exact"/>
        <w:rPr>
          <w:rFonts w:ascii="Wingdings" w:hAnsi="Wingdings"/>
        </w:rPr>
      </w:pPr>
      <w:r>
        <w:rPr>
          <w:spacing w:val="-4"/>
        </w:rPr>
        <w:t>Farmasotik</w:t>
      </w:r>
      <w:r>
        <w:rPr>
          <w:spacing w:val="28"/>
        </w:rPr>
        <w:t xml:space="preserve"> </w:t>
      </w:r>
      <w:r>
        <w:t>atıklar</w:t>
      </w:r>
    </w:p>
    <w:p w14:paraId="74309501" w14:textId="77777777" w:rsidR="002A51E8" w:rsidRDefault="002A51E8" w:rsidP="002A51E8">
      <w:pPr>
        <w:pStyle w:val="ListParagraph"/>
        <w:numPr>
          <w:ilvl w:val="0"/>
          <w:numId w:val="1"/>
        </w:numPr>
        <w:tabs>
          <w:tab w:val="left" w:pos="386"/>
        </w:tabs>
        <w:spacing w:line="247" w:lineRule="exact"/>
        <w:rPr>
          <w:rFonts w:ascii="Wingdings" w:hAnsi="Wingdings"/>
        </w:rPr>
      </w:pPr>
      <w:r>
        <w:rPr>
          <w:spacing w:val="-6"/>
        </w:rPr>
        <w:t xml:space="preserve">Ağır </w:t>
      </w:r>
      <w:r>
        <w:t>metal içeren</w:t>
      </w:r>
      <w:r>
        <w:rPr>
          <w:spacing w:val="9"/>
        </w:rPr>
        <w:t xml:space="preserve"> </w:t>
      </w:r>
      <w:r>
        <w:rPr>
          <w:spacing w:val="-6"/>
        </w:rPr>
        <w:t>atıklar</w:t>
      </w:r>
    </w:p>
    <w:p w14:paraId="06D1464C" w14:textId="77777777" w:rsidR="002A51E8" w:rsidRPr="00DE42C5" w:rsidRDefault="002A51E8" w:rsidP="002A51E8">
      <w:pPr>
        <w:pStyle w:val="ListParagraph"/>
        <w:numPr>
          <w:ilvl w:val="0"/>
          <w:numId w:val="1"/>
        </w:numPr>
        <w:tabs>
          <w:tab w:val="left" w:pos="386"/>
        </w:tabs>
        <w:spacing w:before="2"/>
        <w:rPr>
          <w:rFonts w:ascii="Wingdings" w:hAnsi="Wingdings"/>
        </w:rPr>
      </w:pPr>
      <w:r>
        <w:rPr>
          <w:spacing w:val="-3"/>
        </w:rPr>
        <w:t>Basınçlı</w:t>
      </w:r>
      <w:r>
        <w:rPr>
          <w:spacing w:val="-13"/>
        </w:rPr>
        <w:t xml:space="preserve"> </w:t>
      </w:r>
      <w:r>
        <w:t>kaplar</w:t>
      </w:r>
    </w:p>
    <w:p w14:paraId="258279B3" w14:textId="77777777" w:rsidR="002A51E8" w:rsidRPr="00DE42C5" w:rsidRDefault="002A51E8" w:rsidP="002A51E8">
      <w:pPr>
        <w:pStyle w:val="ListParagraph"/>
        <w:numPr>
          <w:ilvl w:val="0"/>
          <w:numId w:val="1"/>
        </w:numPr>
        <w:tabs>
          <w:tab w:val="left" w:pos="386"/>
        </w:tabs>
        <w:spacing w:before="2"/>
        <w:rPr>
          <w:rFonts w:ascii="Wingdings" w:hAnsi="Wingdings"/>
        </w:rPr>
      </w:pPr>
      <w:r>
        <w:t>Sitotoksik atıklar</w:t>
      </w:r>
    </w:p>
    <w:p w14:paraId="19838253" w14:textId="77777777" w:rsidR="002A51E8" w:rsidRDefault="002A51E8" w:rsidP="002A51E8">
      <w:pPr>
        <w:pStyle w:val="ListParagraph"/>
        <w:numPr>
          <w:ilvl w:val="0"/>
          <w:numId w:val="1"/>
        </w:numPr>
        <w:tabs>
          <w:tab w:val="left" w:pos="386"/>
        </w:tabs>
        <w:spacing w:before="2"/>
        <w:rPr>
          <w:rFonts w:ascii="Wingdings" w:hAnsi="Wingdings"/>
        </w:rPr>
      </w:pPr>
      <w:r>
        <w:t>Amalgam atıkları</w:t>
      </w:r>
    </w:p>
    <w:p w14:paraId="652B69C4" w14:textId="77777777" w:rsidR="002A51E8" w:rsidRDefault="002A51E8" w:rsidP="002A51E8">
      <w:pPr>
        <w:pStyle w:val="ListParagraph"/>
        <w:numPr>
          <w:ilvl w:val="0"/>
          <w:numId w:val="1"/>
        </w:numPr>
        <w:tabs>
          <w:tab w:val="left" w:pos="386"/>
        </w:tabs>
        <w:spacing w:before="3"/>
        <w:rPr>
          <w:rFonts w:ascii="Wingdings" w:hAnsi="Wingdings"/>
        </w:rPr>
      </w:pPr>
      <w:r>
        <w:rPr>
          <w:spacing w:val="-3"/>
        </w:rPr>
        <w:t xml:space="preserve">Yukarda </w:t>
      </w:r>
      <w:r>
        <w:rPr>
          <w:spacing w:val="-2"/>
        </w:rPr>
        <w:t xml:space="preserve">bahsi </w:t>
      </w:r>
      <w:r>
        <w:t xml:space="preserve">geçen </w:t>
      </w:r>
      <w:r>
        <w:rPr>
          <w:spacing w:val="-4"/>
        </w:rPr>
        <w:t xml:space="preserve">atıklar </w:t>
      </w:r>
      <w:r>
        <w:rPr>
          <w:spacing w:val="-3"/>
        </w:rPr>
        <w:t xml:space="preserve">diğer atıklardan </w:t>
      </w:r>
      <w:r>
        <w:t>ayrı olarak</w:t>
      </w:r>
      <w:r>
        <w:rPr>
          <w:spacing w:val="-9"/>
        </w:rPr>
        <w:t xml:space="preserve"> </w:t>
      </w:r>
      <w:r>
        <w:rPr>
          <w:spacing w:val="-4"/>
        </w:rPr>
        <w:t>toplanır.</w:t>
      </w:r>
    </w:p>
    <w:p w14:paraId="4D856635" w14:textId="77777777" w:rsidR="002A51E8" w:rsidRDefault="002A51E8" w:rsidP="002A51E8">
      <w:pPr>
        <w:pStyle w:val="ListParagraph"/>
        <w:numPr>
          <w:ilvl w:val="0"/>
          <w:numId w:val="1"/>
        </w:numPr>
        <w:tabs>
          <w:tab w:val="left" w:pos="386"/>
        </w:tabs>
        <w:spacing w:before="2"/>
        <w:rPr>
          <w:rFonts w:ascii="Wingdings" w:hAnsi="Wingdings"/>
        </w:rPr>
      </w:pPr>
      <w:r>
        <w:rPr>
          <w:spacing w:val="-3"/>
        </w:rPr>
        <w:t xml:space="preserve">Tehlikeli </w:t>
      </w:r>
      <w:r>
        <w:t xml:space="preserve">atıklar </w:t>
      </w:r>
      <w:r>
        <w:rPr>
          <w:spacing w:val="-5"/>
        </w:rPr>
        <w:t xml:space="preserve">kanalizasyon </w:t>
      </w:r>
      <w:r>
        <w:rPr>
          <w:spacing w:val="-3"/>
        </w:rPr>
        <w:t xml:space="preserve">sistemine boşaltılamaz, </w:t>
      </w:r>
      <w:r>
        <w:t xml:space="preserve">yakılamaz, </w:t>
      </w:r>
      <w:r>
        <w:rPr>
          <w:spacing w:val="2"/>
        </w:rPr>
        <w:t xml:space="preserve">evsel </w:t>
      </w:r>
      <w:r>
        <w:rPr>
          <w:spacing w:val="-4"/>
        </w:rPr>
        <w:t>atıklarla</w:t>
      </w:r>
      <w:r>
        <w:rPr>
          <w:spacing w:val="16"/>
        </w:rPr>
        <w:t xml:space="preserve"> </w:t>
      </w:r>
      <w:r>
        <w:rPr>
          <w:spacing w:val="-3"/>
        </w:rPr>
        <w:t>karıştırılamaz.</w:t>
      </w:r>
    </w:p>
    <w:p w14:paraId="11AEEF93" w14:textId="77777777" w:rsidR="002A51E8" w:rsidRDefault="002A51E8" w:rsidP="002A51E8">
      <w:pPr>
        <w:pStyle w:val="Heading1"/>
        <w:spacing w:before="137"/>
      </w:pPr>
      <w:r>
        <w:t>Atıkların Kaynağında Ayrı Toplanması Ve Biriktirilmesi</w:t>
      </w:r>
    </w:p>
    <w:p w14:paraId="7F299897" w14:textId="77777777" w:rsidR="002A51E8" w:rsidRDefault="002A51E8" w:rsidP="002A51E8">
      <w:pPr>
        <w:spacing w:line="242" w:lineRule="auto"/>
        <w:ind w:left="100" w:right="1152"/>
        <w:rPr>
          <w:b/>
        </w:rPr>
      </w:pPr>
      <w:r>
        <w:rPr>
          <w:b/>
        </w:rPr>
        <w:t xml:space="preserve">Evsel Nitelikli </w:t>
      </w:r>
      <w:r>
        <w:rPr>
          <w:b/>
          <w:spacing w:val="-4"/>
        </w:rPr>
        <w:t xml:space="preserve">Atıkların </w:t>
      </w:r>
      <w:r>
        <w:rPr>
          <w:b/>
        </w:rPr>
        <w:t xml:space="preserve">Kaynağında Ayrı Toplanması, </w:t>
      </w:r>
      <w:r>
        <w:rPr>
          <w:b/>
          <w:spacing w:val="7"/>
        </w:rPr>
        <w:t xml:space="preserve">Bu </w:t>
      </w:r>
      <w:r>
        <w:rPr>
          <w:b/>
          <w:spacing w:val="-3"/>
        </w:rPr>
        <w:t xml:space="preserve">Amaçla </w:t>
      </w:r>
      <w:r>
        <w:rPr>
          <w:b/>
          <w:spacing w:val="-4"/>
        </w:rPr>
        <w:t xml:space="preserve">Kullanılacak </w:t>
      </w:r>
      <w:r>
        <w:rPr>
          <w:b/>
          <w:spacing w:val="-3"/>
        </w:rPr>
        <w:t xml:space="preserve">Toplama Ekipmanları </w:t>
      </w:r>
      <w:r>
        <w:rPr>
          <w:b/>
          <w:spacing w:val="-7"/>
        </w:rPr>
        <w:t xml:space="preserve">Ve </w:t>
      </w:r>
      <w:r>
        <w:rPr>
          <w:b/>
        </w:rPr>
        <w:t>Özellikleri:</w:t>
      </w:r>
    </w:p>
    <w:p w14:paraId="79CFCFEA" w14:textId="77777777" w:rsidR="002A51E8" w:rsidRDefault="002A51E8" w:rsidP="002A51E8">
      <w:pPr>
        <w:pStyle w:val="ListParagraph"/>
        <w:numPr>
          <w:ilvl w:val="0"/>
          <w:numId w:val="1"/>
        </w:numPr>
        <w:tabs>
          <w:tab w:val="left" w:pos="386"/>
        </w:tabs>
        <w:spacing w:line="238" w:lineRule="exact"/>
        <w:rPr>
          <w:rFonts w:ascii="Wingdings" w:hAnsi="Wingdings"/>
        </w:rPr>
      </w:pPr>
      <w:r>
        <w:t xml:space="preserve">Evsel nitelikli atıklar </w:t>
      </w:r>
      <w:r>
        <w:rPr>
          <w:spacing w:val="-5"/>
        </w:rPr>
        <w:t xml:space="preserve">kaynağında </w:t>
      </w:r>
      <w:r>
        <w:rPr>
          <w:spacing w:val="-4"/>
        </w:rPr>
        <w:t xml:space="preserve">ve </w:t>
      </w:r>
      <w:r>
        <w:rPr>
          <w:spacing w:val="-6"/>
        </w:rPr>
        <w:t xml:space="preserve">diğer </w:t>
      </w:r>
      <w:r>
        <w:rPr>
          <w:spacing w:val="-3"/>
        </w:rPr>
        <w:t xml:space="preserve">atıklardan </w:t>
      </w:r>
      <w:r>
        <w:rPr>
          <w:spacing w:val="5"/>
        </w:rPr>
        <w:t xml:space="preserve">ayrı </w:t>
      </w:r>
      <w:r>
        <w:t xml:space="preserve">olarak </w:t>
      </w:r>
      <w:r>
        <w:rPr>
          <w:b/>
        </w:rPr>
        <w:t xml:space="preserve">siyah renkli </w:t>
      </w:r>
      <w:r>
        <w:rPr>
          <w:spacing w:val="-6"/>
        </w:rPr>
        <w:t xml:space="preserve">plastik </w:t>
      </w:r>
      <w:r>
        <w:rPr>
          <w:spacing w:val="-3"/>
        </w:rPr>
        <w:t>torbalarda</w:t>
      </w:r>
      <w:r>
        <w:rPr>
          <w:spacing w:val="48"/>
        </w:rPr>
        <w:t xml:space="preserve"> </w:t>
      </w:r>
      <w:r>
        <w:rPr>
          <w:spacing w:val="-3"/>
        </w:rPr>
        <w:t>toplanırlar.</w:t>
      </w:r>
    </w:p>
    <w:p w14:paraId="346835FA" w14:textId="77777777" w:rsidR="002A51E8" w:rsidRDefault="002A51E8" w:rsidP="002A51E8">
      <w:pPr>
        <w:pStyle w:val="ListParagraph"/>
        <w:numPr>
          <w:ilvl w:val="0"/>
          <w:numId w:val="1"/>
        </w:numPr>
        <w:tabs>
          <w:tab w:val="left" w:pos="386"/>
        </w:tabs>
        <w:spacing w:line="242" w:lineRule="auto"/>
        <w:ind w:left="385" w:right="497"/>
        <w:rPr>
          <w:rFonts w:ascii="Wingdings" w:hAnsi="Wingdings"/>
        </w:rPr>
      </w:pPr>
      <w:r>
        <w:rPr>
          <w:spacing w:val="-3"/>
        </w:rPr>
        <w:t xml:space="preserve">Toplanan </w:t>
      </w:r>
      <w:r>
        <w:t xml:space="preserve">atıklar </w:t>
      </w:r>
      <w:r>
        <w:rPr>
          <w:spacing w:val="-4"/>
        </w:rPr>
        <w:t xml:space="preserve">ilgili servis </w:t>
      </w:r>
      <w:r>
        <w:t xml:space="preserve">personeli </w:t>
      </w:r>
      <w:r>
        <w:rPr>
          <w:spacing w:val="-3"/>
        </w:rPr>
        <w:t xml:space="preserve">tarafından </w:t>
      </w:r>
      <w:r>
        <w:t xml:space="preserve">sabah </w:t>
      </w:r>
      <w:r>
        <w:rPr>
          <w:spacing w:val="-4"/>
        </w:rPr>
        <w:t xml:space="preserve">ve </w:t>
      </w:r>
      <w:r>
        <w:t xml:space="preserve">akşam </w:t>
      </w:r>
      <w:r>
        <w:rPr>
          <w:spacing w:val="-4"/>
        </w:rPr>
        <w:t xml:space="preserve">olmak </w:t>
      </w:r>
      <w:r>
        <w:t xml:space="preserve">üzere </w:t>
      </w:r>
      <w:r>
        <w:rPr>
          <w:spacing w:val="-7"/>
        </w:rPr>
        <w:t xml:space="preserve">günde </w:t>
      </w:r>
      <w:r>
        <w:t xml:space="preserve">iki kez, </w:t>
      </w:r>
      <w:r>
        <w:rPr>
          <w:spacing w:val="-4"/>
        </w:rPr>
        <w:t xml:space="preserve">bu </w:t>
      </w:r>
      <w:r>
        <w:rPr>
          <w:spacing w:val="-9"/>
        </w:rPr>
        <w:t xml:space="preserve">iş </w:t>
      </w:r>
      <w:r>
        <w:rPr>
          <w:spacing w:val="-5"/>
        </w:rPr>
        <w:t xml:space="preserve">için </w:t>
      </w:r>
      <w:r>
        <w:t xml:space="preserve">ayrılmış </w:t>
      </w:r>
      <w:r>
        <w:rPr>
          <w:spacing w:val="-5"/>
        </w:rPr>
        <w:t xml:space="preserve">taşıma </w:t>
      </w:r>
      <w:r>
        <w:t xml:space="preserve">araçları </w:t>
      </w:r>
      <w:r>
        <w:rPr>
          <w:spacing w:val="-7"/>
        </w:rPr>
        <w:t xml:space="preserve">ile </w:t>
      </w:r>
      <w:r>
        <w:t xml:space="preserve">toplanarak evsel </w:t>
      </w:r>
      <w:r>
        <w:rPr>
          <w:spacing w:val="-5"/>
        </w:rPr>
        <w:t xml:space="preserve">atık </w:t>
      </w:r>
      <w:r>
        <w:rPr>
          <w:spacing w:val="-4"/>
        </w:rPr>
        <w:t xml:space="preserve">konteynırına götürülür ve burada </w:t>
      </w:r>
      <w:r>
        <w:rPr>
          <w:spacing w:val="-3"/>
        </w:rPr>
        <w:t xml:space="preserve">geçici </w:t>
      </w:r>
      <w:r>
        <w:t>olarak</w:t>
      </w:r>
      <w:r>
        <w:rPr>
          <w:spacing w:val="18"/>
        </w:rPr>
        <w:t xml:space="preserve"> </w:t>
      </w:r>
      <w:r>
        <w:rPr>
          <w:spacing w:val="-3"/>
        </w:rPr>
        <w:t>depolanır.</w:t>
      </w:r>
    </w:p>
    <w:p w14:paraId="1CEB75F0" w14:textId="77777777" w:rsidR="002A51E8" w:rsidRDefault="002A51E8" w:rsidP="002A51E8">
      <w:pPr>
        <w:pStyle w:val="ListParagraph"/>
        <w:numPr>
          <w:ilvl w:val="0"/>
          <w:numId w:val="1"/>
        </w:numPr>
        <w:tabs>
          <w:tab w:val="left" w:pos="386"/>
        </w:tabs>
        <w:spacing w:line="242" w:lineRule="auto"/>
        <w:ind w:left="385" w:right="437"/>
        <w:rPr>
          <w:rFonts w:ascii="Wingdings" w:hAnsi="Wingdings"/>
        </w:rPr>
      </w:pPr>
      <w:r>
        <w:t xml:space="preserve">Evsel nitelikli atıklar </w:t>
      </w:r>
      <w:r>
        <w:rPr>
          <w:spacing w:val="-3"/>
        </w:rPr>
        <w:t xml:space="preserve">toplanmaları </w:t>
      </w:r>
      <w:r>
        <w:t xml:space="preserve">sırasında tıbbi </w:t>
      </w:r>
      <w:r>
        <w:rPr>
          <w:spacing w:val="-3"/>
        </w:rPr>
        <w:t xml:space="preserve">atıkla karıştırılmaz, karıştırılmaları  </w:t>
      </w:r>
      <w:r>
        <w:rPr>
          <w:spacing w:val="-4"/>
        </w:rPr>
        <w:t xml:space="preserve">durumunda  </w:t>
      </w:r>
      <w:r>
        <w:rPr>
          <w:color w:val="FF0000"/>
        </w:rPr>
        <w:t xml:space="preserve">tıbbi  atık  </w:t>
      </w:r>
      <w:r>
        <w:t xml:space="preserve">kabul </w:t>
      </w:r>
      <w:r>
        <w:rPr>
          <w:spacing w:val="-3"/>
        </w:rPr>
        <w:t>edilirler.</w:t>
      </w:r>
    </w:p>
    <w:p w14:paraId="101841EC" w14:textId="77777777" w:rsidR="002A51E8" w:rsidRDefault="002A51E8" w:rsidP="002A51E8">
      <w:pPr>
        <w:pStyle w:val="Heading1"/>
        <w:spacing w:before="115"/>
      </w:pPr>
      <w:r>
        <w:t>Ambalaj Atıklarının Kaynağında Ayrı Toplanması, Bu Amaçla Kullanılacak Toplama Ekipmanları Ve Özellikleri:</w:t>
      </w:r>
    </w:p>
    <w:p w14:paraId="0DA5A406" w14:textId="77777777" w:rsidR="002A51E8" w:rsidRDefault="002A51E8" w:rsidP="002A51E8">
      <w:pPr>
        <w:pStyle w:val="ListParagraph"/>
        <w:numPr>
          <w:ilvl w:val="0"/>
          <w:numId w:val="1"/>
        </w:numPr>
        <w:tabs>
          <w:tab w:val="left" w:pos="386"/>
        </w:tabs>
        <w:spacing w:line="246" w:lineRule="exact"/>
        <w:rPr>
          <w:rFonts w:ascii="Wingdings" w:hAnsi="Wingdings"/>
        </w:rPr>
      </w:pPr>
      <w:r>
        <w:t xml:space="preserve">Ambalaj atıkları </w:t>
      </w:r>
      <w:r>
        <w:rPr>
          <w:spacing w:val="-3"/>
        </w:rPr>
        <w:t xml:space="preserve">diğer atıklardan </w:t>
      </w:r>
      <w:r>
        <w:t xml:space="preserve">ayrı olarak </w:t>
      </w:r>
      <w:r>
        <w:rPr>
          <w:b/>
          <w:color w:val="0000FF"/>
          <w:spacing w:val="-3"/>
        </w:rPr>
        <w:t xml:space="preserve">mavi </w:t>
      </w:r>
      <w:r>
        <w:rPr>
          <w:b/>
          <w:color w:val="0000FF"/>
        </w:rPr>
        <w:t xml:space="preserve">renkli </w:t>
      </w:r>
      <w:r>
        <w:rPr>
          <w:spacing w:val="-6"/>
        </w:rPr>
        <w:t xml:space="preserve">plastik </w:t>
      </w:r>
      <w:r>
        <w:rPr>
          <w:spacing w:val="-3"/>
        </w:rPr>
        <w:t>torbalarda</w:t>
      </w:r>
      <w:r>
        <w:rPr>
          <w:spacing w:val="16"/>
        </w:rPr>
        <w:t xml:space="preserve"> </w:t>
      </w:r>
      <w:r>
        <w:rPr>
          <w:spacing w:val="-3"/>
        </w:rPr>
        <w:t>toplanırlar.</w:t>
      </w:r>
    </w:p>
    <w:p w14:paraId="269230E1" w14:textId="77777777" w:rsidR="002A51E8" w:rsidRDefault="002A51E8" w:rsidP="002A51E8">
      <w:pPr>
        <w:pStyle w:val="ListParagraph"/>
        <w:numPr>
          <w:ilvl w:val="0"/>
          <w:numId w:val="1"/>
        </w:numPr>
        <w:tabs>
          <w:tab w:val="left" w:pos="386"/>
        </w:tabs>
        <w:spacing w:before="3"/>
        <w:rPr>
          <w:rFonts w:ascii="Wingdings" w:hAnsi="Wingdings"/>
        </w:rPr>
      </w:pPr>
      <w:r>
        <w:t xml:space="preserve">Ambalaj atıkları toplanmaları </w:t>
      </w:r>
      <w:r>
        <w:rPr>
          <w:spacing w:val="-4"/>
        </w:rPr>
        <w:t xml:space="preserve">sırasında </w:t>
      </w:r>
      <w:r>
        <w:t xml:space="preserve">tıbbi </w:t>
      </w:r>
      <w:r>
        <w:rPr>
          <w:spacing w:val="-3"/>
        </w:rPr>
        <w:t xml:space="preserve">atıkla karıştırılmaz, </w:t>
      </w:r>
      <w:r>
        <w:t xml:space="preserve">karıştırılmaları </w:t>
      </w:r>
      <w:r>
        <w:rPr>
          <w:spacing w:val="-4"/>
        </w:rPr>
        <w:t xml:space="preserve">durumunda </w:t>
      </w:r>
      <w:r>
        <w:rPr>
          <w:color w:val="FF0000"/>
        </w:rPr>
        <w:t xml:space="preserve">tıbbi </w:t>
      </w:r>
      <w:r>
        <w:rPr>
          <w:color w:val="FF0000"/>
          <w:spacing w:val="-5"/>
        </w:rPr>
        <w:t xml:space="preserve">atık </w:t>
      </w:r>
      <w:r>
        <w:t>kabul</w:t>
      </w:r>
      <w:r>
        <w:rPr>
          <w:spacing w:val="-18"/>
        </w:rPr>
        <w:t xml:space="preserve"> </w:t>
      </w:r>
      <w:r>
        <w:t>edilirler.</w:t>
      </w:r>
    </w:p>
    <w:p w14:paraId="5169F224" w14:textId="77777777" w:rsidR="002A51E8" w:rsidRDefault="002A51E8" w:rsidP="002A51E8">
      <w:pPr>
        <w:pStyle w:val="Heading1"/>
        <w:spacing w:before="122" w:line="247" w:lineRule="exact"/>
      </w:pPr>
      <w:r>
        <w:t>Tıbbi Atıkların Kaynağında Ayrı Toplanması, Bu Amaçla Kullanılacak Toplama Ekipmanları Ve Özellikleri:</w:t>
      </w:r>
    </w:p>
    <w:p w14:paraId="687B3714" w14:textId="77777777" w:rsidR="002A51E8" w:rsidRDefault="002A51E8" w:rsidP="002A51E8">
      <w:pPr>
        <w:pStyle w:val="ListParagraph"/>
        <w:numPr>
          <w:ilvl w:val="0"/>
          <w:numId w:val="1"/>
        </w:numPr>
        <w:tabs>
          <w:tab w:val="left" w:pos="386"/>
        </w:tabs>
        <w:spacing w:line="242" w:lineRule="auto"/>
        <w:ind w:left="385" w:right="437"/>
        <w:jc w:val="both"/>
        <w:rPr>
          <w:rFonts w:ascii="Wingdings" w:hAnsi="Wingdings"/>
        </w:rPr>
      </w:pPr>
      <w:r>
        <w:t xml:space="preserve">Tıbbi </w:t>
      </w:r>
      <w:r>
        <w:rPr>
          <w:spacing w:val="-4"/>
        </w:rPr>
        <w:t xml:space="preserve">atıkların </w:t>
      </w:r>
      <w:r>
        <w:rPr>
          <w:spacing w:val="-3"/>
        </w:rPr>
        <w:t xml:space="preserve">toplanmasında yırtılmaya, delinmeye, patlamaya </w:t>
      </w:r>
      <w:r>
        <w:t xml:space="preserve">karşı </w:t>
      </w:r>
      <w:r>
        <w:rPr>
          <w:spacing w:val="-4"/>
        </w:rPr>
        <w:t xml:space="preserve">dayanıklı </w:t>
      </w:r>
      <w:r>
        <w:rPr>
          <w:spacing w:val="-3"/>
        </w:rPr>
        <w:t xml:space="preserve">polietilen hammaddeden  </w:t>
      </w:r>
      <w:r>
        <w:rPr>
          <w:spacing w:val="-4"/>
        </w:rPr>
        <w:t xml:space="preserve">yapılmış, </w:t>
      </w:r>
      <w:r>
        <w:rPr>
          <w:spacing w:val="-3"/>
        </w:rPr>
        <w:t xml:space="preserve">sızdırmaz, </w:t>
      </w:r>
      <w:r>
        <w:t xml:space="preserve">çift taban dikişli </w:t>
      </w:r>
      <w:r>
        <w:rPr>
          <w:spacing w:val="-4"/>
        </w:rPr>
        <w:t xml:space="preserve">ve </w:t>
      </w:r>
      <w:r>
        <w:rPr>
          <w:spacing w:val="-3"/>
        </w:rPr>
        <w:t xml:space="preserve">körüksüz, </w:t>
      </w:r>
      <w:r>
        <w:t xml:space="preserve">çift kat kalınlığı 100 </w:t>
      </w:r>
      <w:r>
        <w:rPr>
          <w:spacing w:val="-3"/>
        </w:rPr>
        <w:t xml:space="preserve">mikron </w:t>
      </w:r>
      <w:r>
        <w:t xml:space="preserve">olan </w:t>
      </w:r>
      <w:r>
        <w:rPr>
          <w:spacing w:val="-4"/>
        </w:rPr>
        <w:t xml:space="preserve">ve </w:t>
      </w:r>
      <w:r>
        <w:t xml:space="preserve">en  az </w:t>
      </w:r>
      <w:r>
        <w:rPr>
          <w:spacing w:val="-4"/>
        </w:rPr>
        <w:t xml:space="preserve">10  kg </w:t>
      </w:r>
      <w:r>
        <w:t xml:space="preserve">kaldırma </w:t>
      </w:r>
      <w:r>
        <w:rPr>
          <w:spacing w:val="-3"/>
        </w:rPr>
        <w:t xml:space="preserve">kapasiteli, üzerinde </w:t>
      </w:r>
      <w:r>
        <w:t xml:space="preserve">her iki </w:t>
      </w:r>
      <w:r>
        <w:rPr>
          <w:spacing w:val="-4"/>
        </w:rPr>
        <w:t xml:space="preserve">yüzünden </w:t>
      </w:r>
      <w:r>
        <w:t xml:space="preserve">görülebilecek </w:t>
      </w:r>
      <w:r>
        <w:rPr>
          <w:spacing w:val="-4"/>
        </w:rPr>
        <w:t xml:space="preserve">büyüklükte </w:t>
      </w:r>
      <w:r>
        <w:t>“</w:t>
      </w:r>
      <w:r>
        <w:rPr>
          <w:b/>
        </w:rPr>
        <w:t xml:space="preserve">Uluslararası </w:t>
      </w:r>
      <w:r>
        <w:rPr>
          <w:b/>
          <w:spacing w:val="-3"/>
        </w:rPr>
        <w:t>Biyotehlike</w:t>
      </w:r>
      <w:r>
        <w:rPr>
          <w:spacing w:val="-3"/>
        </w:rPr>
        <w:t xml:space="preserve">” </w:t>
      </w:r>
      <w:r>
        <w:rPr>
          <w:spacing w:val="-4"/>
        </w:rPr>
        <w:t xml:space="preserve">amblemi </w:t>
      </w:r>
      <w:r>
        <w:rPr>
          <w:spacing w:val="-7"/>
        </w:rPr>
        <w:t xml:space="preserve">ile </w:t>
      </w:r>
      <w:r>
        <w:t>“</w:t>
      </w:r>
      <w:r>
        <w:rPr>
          <w:b/>
        </w:rPr>
        <w:t xml:space="preserve">DİKKAT </w:t>
      </w:r>
      <w:r>
        <w:rPr>
          <w:b/>
          <w:spacing w:val="-3"/>
        </w:rPr>
        <w:t xml:space="preserve">TIBBİ </w:t>
      </w:r>
      <w:r>
        <w:rPr>
          <w:b/>
        </w:rPr>
        <w:t>ATIK</w:t>
      </w:r>
      <w:r>
        <w:t xml:space="preserve">” uyarısı </w:t>
      </w:r>
      <w:r>
        <w:rPr>
          <w:spacing w:val="-3"/>
        </w:rPr>
        <w:t xml:space="preserve">taşıyan </w:t>
      </w:r>
      <w:r>
        <w:rPr>
          <w:b/>
          <w:color w:val="FF0000"/>
          <w:spacing w:val="-4"/>
        </w:rPr>
        <w:t xml:space="preserve">kırmızı </w:t>
      </w:r>
      <w:r>
        <w:rPr>
          <w:b/>
          <w:color w:val="FF0000"/>
        </w:rPr>
        <w:t xml:space="preserve">renkli </w:t>
      </w:r>
      <w:r>
        <w:rPr>
          <w:spacing w:val="-6"/>
        </w:rPr>
        <w:t xml:space="preserve">plastik </w:t>
      </w:r>
      <w:r>
        <w:t>torbalar</w:t>
      </w:r>
      <w:r>
        <w:rPr>
          <w:spacing w:val="23"/>
        </w:rPr>
        <w:t xml:space="preserve"> </w:t>
      </w:r>
      <w:r>
        <w:rPr>
          <w:spacing w:val="-4"/>
        </w:rPr>
        <w:t>kullanılır.</w:t>
      </w:r>
    </w:p>
    <w:p w14:paraId="59FCD899" w14:textId="77777777" w:rsidR="002A51E8" w:rsidRDefault="002A51E8" w:rsidP="002A51E8">
      <w:pPr>
        <w:pStyle w:val="ListParagraph"/>
        <w:numPr>
          <w:ilvl w:val="0"/>
          <w:numId w:val="1"/>
        </w:numPr>
        <w:tabs>
          <w:tab w:val="left" w:pos="386"/>
        </w:tabs>
        <w:spacing w:before="97" w:line="242" w:lineRule="auto"/>
        <w:ind w:left="385" w:right="465"/>
        <w:jc w:val="both"/>
        <w:rPr>
          <w:rFonts w:ascii="Wingdings" w:hAnsi="Wingdings"/>
        </w:rPr>
      </w:pPr>
      <w:r>
        <w:t xml:space="preserve">Bu </w:t>
      </w:r>
      <w:r>
        <w:rPr>
          <w:spacing w:val="-4"/>
        </w:rPr>
        <w:t xml:space="preserve">plastik </w:t>
      </w:r>
      <w:r>
        <w:t xml:space="preserve">torbalar en </w:t>
      </w:r>
      <w:r>
        <w:rPr>
          <w:spacing w:val="-5"/>
        </w:rPr>
        <w:t xml:space="preserve">fazla </w:t>
      </w:r>
      <w:r>
        <w:t xml:space="preserve">¾ </w:t>
      </w:r>
      <w:r>
        <w:rPr>
          <w:spacing w:val="-6"/>
        </w:rPr>
        <w:t xml:space="preserve">oranında </w:t>
      </w:r>
      <w:r>
        <w:rPr>
          <w:spacing w:val="-3"/>
        </w:rPr>
        <w:t xml:space="preserve">doldurulur, </w:t>
      </w:r>
      <w:r>
        <w:t xml:space="preserve">ağızları sıkıca </w:t>
      </w:r>
      <w:r>
        <w:rPr>
          <w:spacing w:val="-5"/>
        </w:rPr>
        <w:t xml:space="preserve">bağlanır </w:t>
      </w:r>
      <w:r>
        <w:rPr>
          <w:spacing w:val="-4"/>
        </w:rPr>
        <w:t xml:space="preserve">ve </w:t>
      </w:r>
      <w:r>
        <w:t xml:space="preserve">gerekli </w:t>
      </w:r>
      <w:r>
        <w:rPr>
          <w:spacing w:val="-3"/>
        </w:rPr>
        <w:t xml:space="preserve">durumlarda aynı özellikte </w:t>
      </w:r>
      <w:r>
        <w:t xml:space="preserve">başka </w:t>
      </w:r>
      <w:r>
        <w:rPr>
          <w:spacing w:val="-9"/>
        </w:rPr>
        <w:t xml:space="preserve">bir </w:t>
      </w:r>
      <w:r>
        <w:rPr>
          <w:spacing w:val="-4"/>
        </w:rPr>
        <w:t xml:space="preserve">torba </w:t>
      </w:r>
      <w:r>
        <w:rPr>
          <w:spacing w:val="-5"/>
        </w:rPr>
        <w:t xml:space="preserve">içine </w:t>
      </w:r>
      <w:r>
        <w:rPr>
          <w:spacing w:val="-3"/>
        </w:rPr>
        <w:t xml:space="preserve">konularak </w:t>
      </w:r>
      <w:r>
        <w:rPr>
          <w:spacing w:val="-4"/>
        </w:rPr>
        <w:t xml:space="preserve">kesin </w:t>
      </w:r>
      <w:r>
        <w:t xml:space="preserve">sızdırmazlık </w:t>
      </w:r>
      <w:r>
        <w:rPr>
          <w:spacing w:val="-3"/>
        </w:rPr>
        <w:t xml:space="preserve">sağlanır. </w:t>
      </w:r>
      <w:r>
        <w:t xml:space="preserve">Bu </w:t>
      </w:r>
      <w:r>
        <w:rPr>
          <w:spacing w:val="-4"/>
        </w:rPr>
        <w:t xml:space="preserve">torbalar </w:t>
      </w:r>
      <w:r>
        <w:rPr>
          <w:spacing w:val="-3"/>
        </w:rPr>
        <w:t xml:space="preserve">kesinlikle </w:t>
      </w:r>
      <w:r>
        <w:t>tekrar</w:t>
      </w:r>
      <w:r>
        <w:rPr>
          <w:spacing w:val="36"/>
        </w:rPr>
        <w:t xml:space="preserve"> </w:t>
      </w:r>
      <w:r>
        <w:rPr>
          <w:spacing w:val="-6"/>
        </w:rPr>
        <w:t>kullanılamaz.</w:t>
      </w:r>
    </w:p>
    <w:p w14:paraId="540E59B8" w14:textId="77777777" w:rsidR="002A51E8" w:rsidRDefault="002A51E8" w:rsidP="002A51E8">
      <w:pPr>
        <w:pStyle w:val="ListParagraph"/>
        <w:numPr>
          <w:ilvl w:val="0"/>
          <w:numId w:val="1"/>
        </w:numPr>
        <w:tabs>
          <w:tab w:val="left" w:pos="386"/>
        </w:tabs>
        <w:spacing w:line="252" w:lineRule="exact"/>
        <w:jc w:val="both"/>
        <w:rPr>
          <w:rFonts w:ascii="Wingdings" w:hAnsi="Wingdings"/>
        </w:rPr>
      </w:pPr>
      <w:r>
        <w:t xml:space="preserve">Tıbbi </w:t>
      </w:r>
      <w:r>
        <w:rPr>
          <w:spacing w:val="-5"/>
        </w:rPr>
        <w:t xml:space="preserve">atık </w:t>
      </w:r>
      <w:r>
        <w:t xml:space="preserve">içeriği </w:t>
      </w:r>
      <w:r>
        <w:rPr>
          <w:spacing w:val="-3"/>
        </w:rPr>
        <w:t xml:space="preserve">kesinlikle torbasından </w:t>
      </w:r>
      <w:r>
        <w:rPr>
          <w:spacing w:val="-4"/>
        </w:rPr>
        <w:t xml:space="preserve">çıkartılamaz, </w:t>
      </w:r>
      <w:r>
        <w:t xml:space="preserve">boşaltılamaz, başka </w:t>
      </w:r>
      <w:r>
        <w:rPr>
          <w:spacing w:val="-9"/>
        </w:rPr>
        <w:t xml:space="preserve">bir </w:t>
      </w:r>
      <w:r>
        <w:rPr>
          <w:spacing w:val="-3"/>
        </w:rPr>
        <w:t>kaba</w:t>
      </w:r>
      <w:r>
        <w:rPr>
          <w:spacing w:val="-1"/>
        </w:rPr>
        <w:t xml:space="preserve"> </w:t>
      </w:r>
      <w:r>
        <w:rPr>
          <w:spacing w:val="-3"/>
        </w:rPr>
        <w:t>aktarılamaz.</w:t>
      </w:r>
    </w:p>
    <w:p w14:paraId="4594D683" w14:textId="77777777" w:rsidR="002A51E8" w:rsidRDefault="002A51E8" w:rsidP="002A51E8">
      <w:pPr>
        <w:pStyle w:val="ListParagraph"/>
        <w:numPr>
          <w:ilvl w:val="0"/>
          <w:numId w:val="1"/>
        </w:numPr>
        <w:tabs>
          <w:tab w:val="left" w:pos="386"/>
        </w:tabs>
        <w:spacing w:before="3"/>
        <w:jc w:val="both"/>
        <w:rPr>
          <w:rFonts w:ascii="Wingdings" w:hAnsi="Wingdings"/>
        </w:rPr>
      </w:pPr>
      <w:r>
        <w:t xml:space="preserve">Sıvı tıbbi atıklar </w:t>
      </w:r>
      <w:r>
        <w:rPr>
          <w:spacing w:val="-4"/>
        </w:rPr>
        <w:t xml:space="preserve">uygun </w:t>
      </w:r>
      <w:r>
        <w:t xml:space="preserve">emici </w:t>
      </w:r>
      <w:r>
        <w:rPr>
          <w:spacing w:val="-4"/>
        </w:rPr>
        <w:t xml:space="preserve">maddelerle </w:t>
      </w:r>
      <w:r>
        <w:t xml:space="preserve">yoğunlaştırılarak </w:t>
      </w:r>
      <w:r>
        <w:rPr>
          <w:spacing w:val="-4"/>
        </w:rPr>
        <w:t xml:space="preserve">yukarda </w:t>
      </w:r>
      <w:r>
        <w:rPr>
          <w:spacing w:val="-3"/>
        </w:rPr>
        <w:t xml:space="preserve">belirtilen </w:t>
      </w:r>
      <w:r>
        <w:rPr>
          <w:spacing w:val="-4"/>
        </w:rPr>
        <w:t>torbalara</w:t>
      </w:r>
      <w:r>
        <w:rPr>
          <w:spacing w:val="19"/>
        </w:rPr>
        <w:t xml:space="preserve"> </w:t>
      </w:r>
      <w:r>
        <w:rPr>
          <w:spacing w:val="-6"/>
        </w:rPr>
        <w:t>konur.</w:t>
      </w:r>
    </w:p>
    <w:p w14:paraId="79F6444A" w14:textId="77777777" w:rsidR="002A51E8" w:rsidRDefault="002A51E8" w:rsidP="002A51E8">
      <w:pPr>
        <w:pStyle w:val="ListParagraph"/>
        <w:numPr>
          <w:ilvl w:val="0"/>
          <w:numId w:val="1"/>
        </w:numPr>
        <w:tabs>
          <w:tab w:val="left" w:pos="386"/>
        </w:tabs>
        <w:spacing w:before="2" w:line="242" w:lineRule="auto"/>
        <w:ind w:left="385" w:right="452"/>
        <w:jc w:val="both"/>
        <w:rPr>
          <w:rFonts w:ascii="Wingdings" w:hAnsi="Wingdings"/>
        </w:rPr>
      </w:pPr>
      <w:r>
        <w:t xml:space="preserve">Kesici </w:t>
      </w:r>
      <w:r>
        <w:rPr>
          <w:spacing w:val="-4"/>
        </w:rPr>
        <w:t xml:space="preserve">ve </w:t>
      </w:r>
      <w:r>
        <w:t xml:space="preserve">delici özelliği olan atıklar </w:t>
      </w:r>
      <w:r>
        <w:rPr>
          <w:spacing w:val="-3"/>
        </w:rPr>
        <w:t xml:space="preserve">diğer atıklardan </w:t>
      </w:r>
      <w:r>
        <w:rPr>
          <w:spacing w:val="2"/>
        </w:rPr>
        <w:t xml:space="preserve">ayrı </w:t>
      </w:r>
      <w:r>
        <w:t xml:space="preserve">olarak </w:t>
      </w:r>
      <w:r>
        <w:rPr>
          <w:spacing w:val="-3"/>
        </w:rPr>
        <w:t xml:space="preserve">delinmeye,  </w:t>
      </w:r>
      <w:r>
        <w:t xml:space="preserve">yırtılmaya,  </w:t>
      </w:r>
      <w:r>
        <w:rPr>
          <w:spacing w:val="-2"/>
        </w:rPr>
        <w:t xml:space="preserve">kırılmaya  </w:t>
      </w:r>
      <w:r>
        <w:rPr>
          <w:spacing w:val="-4"/>
        </w:rPr>
        <w:t xml:space="preserve">ve  patlamaya dayanıklı, </w:t>
      </w:r>
      <w:r>
        <w:rPr>
          <w:spacing w:val="8"/>
        </w:rPr>
        <w:t xml:space="preserve">su </w:t>
      </w:r>
      <w:r>
        <w:rPr>
          <w:spacing w:val="-3"/>
        </w:rPr>
        <w:t xml:space="preserve">geçirmez </w:t>
      </w:r>
      <w:r>
        <w:rPr>
          <w:spacing w:val="-4"/>
        </w:rPr>
        <w:t xml:space="preserve">ve </w:t>
      </w:r>
      <w:r>
        <w:rPr>
          <w:spacing w:val="-3"/>
        </w:rPr>
        <w:t xml:space="preserve">sızdırmaz, </w:t>
      </w:r>
      <w:r>
        <w:t xml:space="preserve">açılması </w:t>
      </w:r>
      <w:r>
        <w:rPr>
          <w:spacing w:val="-4"/>
        </w:rPr>
        <w:t xml:space="preserve">ve </w:t>
      </w:r>
      <w:r>
        <w:t xml:space="preserve">karıştırılması </w:t>
      </w:r>
      <w:r>
        <w:rPr>
          <w:spacing w:val="-6"/>
        </w:rPr>
        <w:t xml:space="preserve">mümkün </w:t>
      </w:r>
      <w:r>
        <w:t xml:space="preserve">olmayan, </w:t>
      </w:r>
      <w:r>
        <w:rPr>
          <w:spacing w:val="-3"/>
        </w:rPr>
        <w:t xml:space="preserve">üzerinde </w:t>
      </w:r>
      <w:r>
        <w:t>“</w:t>
      </w:r>
      <w:r>
        <w:rPr>
          <w:b/>
        </w:rPr>
        <w:t xml:space="preserve">Uluslararası </w:t>
      </w:r>
      <w:r>
        <w:rPr>
          <w:b/>
          <w:spacing w:val="-3"/>
        </w:rPr>
        <w:t xml:space="preserve">Biyotehlike” </w:t>
      </w:r>
      <w:r>
        <w:rPr>
          <w:spacing w:val="-4"/>
        </w:rPr>
        <w:t xml:space="preserve">amblemi </w:t>
      </w:r>
      <w:r>
        <w:rPr>
          <w:spacing w:val="-7"/>
        </w:rPr>
        <w:t xml:space="preserve">ile </w:t>
      </w:r>
      <w:r>
        <w:t>“</w:t>
      </w:r>
      <w:r>
        <w:rPr>
          <w:b/>
        </w:rPr>
        <w:t xml:space="preserve">DİKKAT </w:t>
      </w:r>
      <w:r>
        <w:rPr>
          <w:b/>
          <w:spacing w:val="-3"/>
        </w:rPr>
        <w:t xml:space="preserve">KESİCİ </w:t>
      </w:r>
      <w:r>
        <w:rPr>
          <w:b/>
          <w:spacing w:val="-7"/>
        </w:rPr>
        <w:t xml:space="preserve">VE </w:t>
      </w:r>
      <w:r>
        <w:rPr>
          <w:b/>
          <w:spacing w:val="-5"/>
        </w:rPr>
        <w:t xml:space="preserve">DELİCİ </w:t>
      </w:r>
      <w:r>
        <w:rPr>
          <w:b/>
          <w:spacing w:val="-3"/>
        </w:rPr>
        <w:t>TIBBİ ATIK</w:t>
      </w:r>
      <w:r>
        <w:rPr>
          <w:spacing w:val="-3"/>
        </w:rPr>
        <w:t xml:space="preserve">” </w:t>
      </w:r>
      <w:r>
        <w:rPr>
          <w:spacing w:val="-4"/>
        </w:rPr>
        <w:t xml:space="preserve">uyarısı </w:t>
      </w:r>
      <w:r>
        <w:rPr>
          <w:spacing w:val="-3"/>
        </w:rPr>
        <w:t xml:space="preserve">taşıyan </w:t>
      </w:r>
      <w:r>
        <w:t>plastik</w:t>
      </w:r>
      <w:r>
        <w:rPr>
          <w:spacing w:val="-39"/>
        </w:rPr>
        <w:t xml:space="preserve"> </w:t>
      </w:r>
      <w:r>
        <w:t xml:space="preserve">kaplara </w:t>
      </w:r>
      <w:r>
        <w:rPr>
          <w:spacing w:val="-6"/>
        </w:rPr>
        <w:t>konur.</w:t>
      </w:r>
    </w:p>
    <w:p w14:paraId="77A6CFE1" w14:textId="77777777" w:rsidR="002A51E8" w:rsidRDefault="002A51E8" w:rsidP="002A51E8">
      <w:pPr>
        <w:pStyle w:val="ListParagraph"/>
        <w:numPr>
          <w:ilvl w:val="0"/>
          <w:numId w:val="1"/>
        </w:numPr>
        <w:tabs>
          <w:tab w:val="left" w:pos="386"/>
        </w:tabs>
        <w:spacing w:before="3" w:line="235" w:lineRule="auto"/>
        <w:ind w:left="385" w:right="453"/>
        <w:jc w:val="both"/>
        <w:rPr>
          <w:rFonts w:ascii="Wingdings" w:hAnsi="Wingdings"/>
        </w:rPr>
      </w:pPr>
      <w:r>
        <w:rPr>
          <w:spacing w:val="-3"/>
        </w:rPr>
        <w:t xml:space="preserve">Kaplar </w:t>
      </w:r>
      <w:r>
        <w:t xml:space="preserve">en </w:t>
      </w:r>
      <w:r>
        <w:rPr>
          <w:spacing w:val="-8"/>
        </w:rPr>
        <w:t xml:space="preserve">fazla </w:t>
      </w:r>
      <w:r>
        <w:t xml:space="preserve">¾ </w:t>
      </w:r>
      <w:r>
        <w:rPr>
          <w:spacing w:val="-4"/>
        </w:rPr>
        <w:t xml:space="preserve">oranında doldurulur, </w:t>
      </w:r>
      <w:r>
        <w:t xml:space="preserve">ağızları kapatılır, kırmızı plastik torbalara </w:t>
      </w:r>
      <w:r>
        <w:rPr>
          <w:spacing w:val="-3"/>
        </w:rPr>
        <w:t xml:space="preserve">konur. Kesici-delici </w:t>
      </w:r>
      <w:r>
        <w:t xml:space="preserve">atık kapları </w:t>
      </w:r>
      <w:r>
        <w:rPr>
          <w:spacing w:val="-3"/>
        </w:rPr>
        <w:t xml:space="preserve">doldurulduktan sonra </w:t>
      </w:r>
      <w:r>
        <w:rPr>
          <w:spacing w:val="-5"/>
        </w:rPr>
        <w:t xml:space="preserve">kesinlikle </w:t>
      </w:r>
      <w:r>
        <w:t xml:space="preserve">atık kapları ¾ oranında </w:t>
      </w:r>
      <w:r>
        <w:rPr>
          <w:spacing w:val="-4"/>
        </w:rPr>
        <w:t xml:space="preserve">dolduklarında </w:t>
      </w:r>
      <w:r>
        <w:t xml:space="preserve">derhal yenileri </w:t>
      </w:r>
      <w:r>
        <w:rPr>
          <w:spacing w:val="-7"/>
        </w:rPr>
        <w:t>ile</w:t>
      </w:r>
      <w:r>
        <w:rPr>
          <w:spacing w:val="41"/>
        </w:rPr>
        <w:t xml:space="preserve"> </w:t>
      </w:r>
      <w:r>
        <w:rPr>
          <w:spacing w:val="-3"/>
        </w:rPr>
        <w:t xml:space="preserve">değiştirilir. </w:t>
      </w:r>
    </w:p>
    <w:p w14:paraId="5581D476" w14:textId="77777777" w:rsidR="002A51E8" w:rsidRDefault="002A51E8" w:rsidP="002A51E8">
      <w:pPr>
        <w:pStyle w:val="Heading1"/>
        <w:spacing w:before="138" w:line="247" w:lineRule="exact"/>
      </w:pPr>
      <w:r>
        <w:t>Tehlikeli Atıkların kaynağında ayrı toplanması, bu amaçla kullanılacak toplama ekipmanları ve özellikleri:</w:t>
      </w:r>
    </w:p>
    <w:p w14:paraId="70C09818" w14:textId="77777777" w:rsidR="002A51E8" w:rsidRDefault="002A51E8" w:rsidP="002A51E8">
      <w:pPr>
        <w:pStyle w:val="BodyText"/>
        <w:spacing w:line="247" w:lineRule="exact"/>
        <w:ind w:left="100"/>
      </w:pPr>
    </w:p>
    <w:p w14:paraId="2797B9C5" w14:textId="77777777" w:rsidR="00177440" w:rsidRDefault="00177440" w:rsidP="002A51E8">
      <w:pPr>
        <w:pStyle w:val="BodyText"/>
        <w:spacing w:line="247" w:lineRule="exact"/>
        <w:ind w:left="100"/>
      </w:pPr>
    </w:p>
    <w:tbl>
      <w:tblPr>
        <w:tblW w:w="107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7"/>
        <w:gridCol w:w="992"/>
        <w:gridCol w:w="1134"/>
        <w:gridCol w:w="1134"/>
        <w:gridCol w:w="1276"/>
        <w:gridCol w:w="1134"/>
        <w:gridCol w:w="992"/>
        <w:gridCol w:w="567"/>
        <w:gridCol w:w="1417"/>
        <w:gridCol w:w="851"/>
      </w:tblGrid>
      <w:tr w:rsidR="002A51E8" w:rsidRPr="006B4ECF" w14:paraId="5B50B556" w14:textId="77777777" w:rsidTr="00177440">
        <w:trPr>
          <w:trHeight w:val="212"/>
        </w:trPr>
        <w:tc>
          <w:tcPr>
            <w:tcW w:w="1277" w:type="dxa"/>
            <w:vMerge w:val="restart"/>
            <w:tcBorders>
              <w:top w:val="single" w:sz="4" w:space="0" w:color="auto"/>
              <w:left w:val="single" w:sz="4" w:space="0" w:color="auto"/>
              <w:bottom w:val="single" w:sz="4" w:space="0" w:color="auto"/>
              <w:right w:val="single" w:sz="4" w:space="0" w:color="auto"/>
            </w:tcBorders>
          </w:tcPr>
          <w:p w14:paraId="02BE8786" w14:textId="77777777" w:rsidR="002A51E8" w:rsidRPr="006B4ECF" w:rsidRDefault="002A51E8" w:rsidP="00177440">
            <w:pPr>
              <w:pStyle w:val="a"/>
              <w:rPr>
                <w:b/>
                <w:bCs/>
              </w:rPr>
            </w:pPr>
            <w:r w:rsidRPr="00314F97">
              <w:rPr>
                <w:b/>
                <w:noProof/>
              </w:rPr>
              <w:drawing>
                <wp:inline distT="0" distB="0" distL="0" distR="0" wp14:anchorId="305127FF" wp14:editId="34783A47">
                  <wp:extent cx="590550" cy="561975"/>
                  <wp:effectExtent l="0" t="0" r="0" b="0"/>
                  <wp:docPr id="7" name="Resim 7" descr="saÄlik bakanliÄi yeni amblemi ile ilgili gÃ¶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descr="saÄlik bakanliÄi yeni amblemi ile ilgili gÃ¶rsel sonucu"/>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0550" cy="561975"/>
                          </a:xfrm>
                          <a:prstGeom prst="rect">
                            <a:avLst/>
                          </a:prstGeom>
                          <a:noFill/>
                          <a:ln>
                            <a:noFill/>
                          </a:ln>
                        </pic:spPr>
                      </pic:pic>
                    </a:graphicData>
                  </a:graphic>
                </wp:inline>
              </w:drawing>
            </w:r>
          </w:p>
        </w:tc>
        <w:tc>
          <w:tcPr>
            <w:tcW w:w="9497" w:type="dxa"/>
            <w:gridSpan w:val="9"/>
            <w:tcBorders>
              <w:top w:val="single" w:sz="4" w:space="0" w:color="auto"/>
              <w:left w:val="single" w:sz="4" w:space="0" w:color="auto"/>
              <w:bottom w:val="single" w:sz="4" w:space="0" w:color="auto"/>
              <w:right w:val="single" w:sz="4" w:space="0" w:color="auto"/>
            </w:tcBorders>
            <w:vAlign w:val="center"/>
          </w:tcPr>
          <w:p w14:paraId="6261C1B2" w14:textId="2314234C" w:rsidR="002A51E8" w:rsidRPr="006B4ECF" w:rsidRDefault="00E86382" w:rsidP="00177440">
            <w:pPr>
              <w:pStyle w:val="a"/>
              <w:jc w:val="center"/>
              <w:rPr>
                <w:b/>
                <w:bCs/>
              </w:rPr>
            </w:pPr>
            <w:r>
              <w:rPr>
                <w:b/>
                <w:bCs/>
              </w:rPr>
              <w:t>……….</w:t>
            </w:r>
            <w:r w:rsidR="002A51E8">
              <w:rPr>
                <w:b/>
                <w:bCs/>
              </w:rPr>
              <w:t xml:space="preserve"> DEVLET </w:t>
            </w:r>
            <w:r w:rsidR="002A51E8" w:rsidRPr="006B4ECF">
              <w:rPr>
                <w:b/>
                <w:bCs/>
              </w:rPr>
              <w:t xml:space="preserve"> HASTANESİ</w:t>
            </w:r>
          </w:p>
        </w:tc>
      </w:tr>
      <w:tr w:rsidR="002A51E8" w:rsidRPr="005E7C5C" w14:paraId="3D33C1D0" w14:textId="77777777" w:rsidTr="00177440">
        <w:trPr>
          <w:trHeight w:val="646"/>
        </w:trPr>
        <w:tc>
          <w:tcPr>
            <w:tcW w:w="1277" w:type="dxa"/>
            <w:vMerge/>
            <w:tcBorders>
              <w:top w:val="single" w:sz="4" w:space="0" w:color="auto"/>
              <w:left w:val="single" w:sz="4" w:space="0" w:color="auto"/>
              <w:bottom w:val="single" w:sz="4" w:space="0" w:color="auto"/>
              <w:right w:val="single" w:sz="4" w:space="0" w:color="auto"/>
            </w:tcBorders>
            <w:vAlign w:val="center"/>
          </w:tcPr>
          <w:p w14:paraId="424995C2" w14:textId="77777777" w:rsidR="002A51E8" w:rsidRPr="006B4ECF" w:rsidRDefault="002A51E8" w:rsidP="00177440">
            <w:pPr>
              <w:rPr>
                <w:b/>
                <w:bCs/>
              </w:rPr>
            </w:pPr>
          </w:p>
        </w:tc>
        <w:tc>
          <w:tcPr>
            <w:tcW w:w="9497" w:type="dxa"/>
            <w:gridSpan w:val="9"/>
            <w:tcBorders>
              <w:top w:val="single" w:sz="4" w:space="0" w:color="auto"/>
              <w:left w:val="single" w:sz="4" w:space="0" w:color="auto"/>
              <w:bottom w:val="single" w:sz="4" w:space="0" w:color="auto"/>
              <w:right w:val="single" w:sz="4" w:space="0" w:color="auto"/>
            </w:tcBorders>
            <w:vAlign w:val="center"/>
          </w:tcPr>
          <w:p w14:paraId="1C031470" w14:textId="77777777" w:rsidR="002A51E8" w:rsidRPr="005E7C5C" w:rsidRDefault="002A51E8" w:rsidP="00177440">
            <w:pPr>
              <w:pStyle w:val="a"/>
              <w:tabs>
                <w:tab w:val="left" w:pos="6992"/>
              </w:tabs>
              <w:jc w:val="center"/>
              <w:rPr>
                <w:b/>
                <w:bCs/>
                <w:sz w:val="24"/>
                <w:szCs w:val="24"/>
              </w:rPr>
            </w:pPr>
            <w:r>
              <w:rPr>
                <w:b/>
                <w:bCs/>
                <w:sz w:val="24"/>
                <w:szCs w:val="24"/>
              </w:rPr>
              <w:t>TIBBİ ATIK TALİMATI</w:t>
            </w:r>
          </w:p>
        </w:tc>
      </w:tr>
      <w:tr w:rsidR="002A51E8" w:rsidRPr="006B4ECF" w14:paraId="47749467" w14:textId="77777777" w:rsidTr="00177440">
        <w:trPr>
          <w:trHeight w:val="419"/>
        </w:trPr>
        <w:tc>
          <w:tcPr>
            <w:tcW w:w="1277" w:type="dxa"/>
            <w:tcBorders>
              <w:top w:val="single" w:sz="4" w:space="0" w:color="auto"/>
              <w:left w:val="single" w:sz="4" w:space="0" w:color="auto"/>
              <w:bottom w:val="single" w:sz="4" w:space="0" w:color="auto"/>
              <w:right w:val="single" w:sz="4" w:space="0" w:color="auto"/>
            </w:tcBorders>
            <w:vAlign w:val="center"/>
          </w:tcPr>
          <w:p w14:paraId="059F1A17" w14:textId="77777777" w:rsidR="002A51E8" w:rsidRPr="006B4ECF" w:rsidRDefault="002A51E8" w:rsidP="00177440">
            <w:pPr>
              <w:pStyle w:val="a"/>
              <w:jc w:val="center"/>
              <w:rPr>
                <w:b/>
                <w:bCs/>
                <w:sz w:val="18"/>
                <w:szCs w:val="18"/>
              </w:rPr>
            </w:pPr>
            <w:r w:rsidRPr="006B4ECF">
              <w:rPr>
                <w:b/>
                <w:bCs/>
                <w:sz w:val="18"/>
                <w:szCs w:val="18"/>
              </w:rPr>
              <w:t>DOK.KODU</w:t>
            </w:r>
          </w:p>
        </w:tc>
        <w:tc>
          <w:tcPr>
            <w:tcW w:w="992" w:type="dxa"/>
            <w:tcBorders>
              <w:top w:val="single" w:sz="4" w:space="0" w:color="auto"/>
              <w:left w:val="single" w:sz="4" w:space="0" w:color="auto"/>
              <w:bottom w:val="single" w:sz="4" w:space="0" w:color="auto"/>
              <w:right w:val="single" w:sz="4" w:space="0" w:color="auto"/>
            </w:tcBorders>
            <w:vAlign w:val="center"/>
          </w:tcPr>
          <w:p w14:paraId="43B88972" w14:textId="132D72B9" w:rsidR="002A51E8" w:rsidRPr="005E7C5C" w:rsidRDefault="002A51E8" w:rsidP="00177440">
            <w:pPr>
              <w:pStyle w:val="a"/>
              <w:jc w:val="center"/>
              <w:rPr>
                <w:b/>
                <w:bCs/>
                <w:sz w:val="18"/>
                <w:szCs w:val="18"/>
              </w:rPr>
            </w:pPr>
            <w:r>
              <w:rPr>
                <w:b/>
                <w:bCs/>
                <w:sz w:val="18"/>
                <w:szCs w:val="18"/>
              </w:rPr>
              <w:t>AY.TL</w:t>
            </w:r>
            <w:r w:rsidR="00E86382">
              <w:rPr>
                <w:b/>
                <w:bCs/>
                <w:sz w:val="18"/>
                <w:szCs w:val="18"/>
              </w:rPr>
              <w:t>….</w:t>
            </w:r>
          </w:p>
        </w:tc>
        <w:tc>
          <w:tcPr>
            <w:tcW w:w="1134" w:type="dxa"/>
            <w:tcBorders>
              <w:top w:val="single" w:sz="4" w:space="0" w:color="auto"/>
              <w:left w:val="single" w:sz="4" w:space="0" w:color="auto"/>
              <w:bottom w:val="single" w:sz="4" w:space="0" w:color="auto"/>
              <w:right w:val="single" w:sz="4" w:space="0" w:color="auto"/>
            </w:tcBorders>
            <w:vAlign w:val="center"/>
          </w:tcPr>
          <w:p w14:paraId="197DB0E2" w14:textId="77777777" w:rsidR="002A51E8" w:rsidRPr="006B4ECF" w:rsidRDefault="002A51E8" w:rsidP="00177440">
            <w:pPr>
              <w:pStyle w:val="a"/>
              <w:ind w:left="-139"/>
              <w:jc w:val="center"/>
              <w:rPr>
                <w:b/>
                <w:bCs/>
                <w:sz w:val="18"/>
                <w:szCs w:val="18"/>
              </w:rPr>
            </w:pPr>
            <w:r w:rsidRPr="006B4ECF">
              <w:rPr>
                <w:b/>
                <w:bCs/>
                <w:color w:val="000000"/>
                <w:sz w:val="18"/>
                <w:szCs w:val="18"/>
              </w:rPr>
              <w:t>YAY</w:t>
            </w:r>
            <w:r>
              <w:rPr>
                <w:b/>
                <w:bCs/>
                <w:color w:val="000000"/>
                <w:sz w:val="18"/>
                <w:szCs w:val="18"/>
              </w:rPr>
              <w:t>.</w:t>
            </w:r>
            <w:r w:rsidRPr="006B4ECF">
              <w:rPr>
                <w:b/>
                <w:bCs/>
                <w:color w:val="000000"/>
                <w:sz w:val="18"/>
                <w:szCs w:val="18"/>
              </w:rPr>
              <w:t xml:space="preserve"> TRH.</w:t>
            </w:r>
          </w:p>
        </w:tc>
        <w:tc>
          <w:tcPr>
            <w:tcW w:w="1134" w:type="dxa"/>
            <w:tcBorders>
              <w:top w:val="single" w:sz="4" w:space="0" w:color="auto"/>
              <w:left w:val="single" w:sz="4" w:space="0" w:color="auto"/>
              <w:bottom w:val="single" w:sz="4" w:space="0" w:color="auto"/>
              <w:right w:val="single" w:sz="4" w:space="0" w:color="auto"/>
            </w:tcBorders>
            <w:vAlign w:val="center"/>
          </w:tcPr>
          <w:p w14:paraId="05F7991C" w14:textId="6493A7CA" w:rsidR="002A51E8" w:rsidRPr="00C66697" w:rsidRDefault="00E86382" w:rsidP="00177440">
            <w:pPr>
              <w:pStyle w:val="a"/>
              <w:jc w:val="center"/>
              <w:rPr>
                <w:b/>
                <w:bCs/>
                <w:sz w:val="18"/>
                <w:szCs w:val="18"/>
              </w:rPr>
            </w:pPr>
            <w:r>
              <w:rPr>
                <w:b/>
                <w:bCs/>
                <w:sz w:val="18"/>
                <w:szCs w:val="18"/>
              </w:rPr>
              <w:t>…..</w:t>
            </w:r>
          </w:p>
        </w:tc>
        <w:tc>
          <w:tcPr>
            <w:tcW w:w="1276" w:type="dxa"/>
            <w:tcBorders>
              <w:top w:val="single" w:sz="4" w:space="0" w:color="auto"/>
              <w:left w:val="single" w:sz="4" w:space="0" w:color="auto"/>
              <w:bottom w:val="single" w:sz="4" w:space="0" w:color="auto"/>
              <w:right w:val="single" w:sz="4" w:space="0" w:color="auto"/>
            </w:tcBorders>
            <w:vAlign w:val="center"/>
          </w:tcPr>
          <w:p w14:paraId="06B973D5" w14:textId="77777777" w:rsidR="002A51E8" w:rsidRPr="006B4ECF" w:rsidRDefault="002A51E8" w:rsidP="00177440">
            <w:pPr>
              <w:pStyle w:val="a"/>
              <w:jc w:val="center"/>
              <w:rPr>
                <w:b/>
                <w:bCs/>
                <w:sz w:val="18"/>
                <w:szCs w:val="18"/>
              </w:rPr>
            </w:pPr>
            <w:r>
              <w:rPr>
                <w:b/>
                <w:bCs/>
                <w:color w:val="000000"/>
                <w:sz w:val="18"/>
                <w:szCs w:val="18"/>
              </w:rPr>
              <w:t>R</w:t>
            </w:r>
            <w:r w:rsidRPr="006B4ECF">
              <w:rPr>
                <w:b/>
                <w:bCs/>
                <w:color w:val="000000"/>
                <w:sz w:val="18"/>
                <w:szCs w:val="18"/>
              </w:rPr>
              <w:t>EV. TRH.</w:t>
            </w:r>
          </w:p>
        </w:tc>
        <w:tc>
          <w:tcPr>
            <w:tcW w:w="1134" w:type="dxa"/>
            <w:tcBorders>
              <w:top w:val="single" w:sz="4" w:space="0" w:color="auto"/>
              <w:left w:val="single" w:sz="4" w:space="0" w:color="auto"/>
              <w:bottom w:val="single" w:sz="4" w:space="0" w:color="auto"/>
              <w:right w:val="single" w:sz="4" w:space="0" w:color="auto"/>
            </w:tcBorders>
            <w:vAlign w:val="center"/>
          </w:tcPr>
          <w:p w14:paraId="139D6FC0" w14:textId="3FAA3427" w:rsidR="002A51E8" w:rsidRPr="00C66697" w:rsidRDefault="00E86382" w:rsidP="00A318E8">
            <w:pPr>
              <w:pStyle w:val="a"/>
              <w:jc w:val="center"/>
              <w:rPr>
                <w:b/>
                <w:bCs/>
                <w:sz w:val="18"/>
                <w:szCs w:val="18"/>
              </w:rPr>
            </w:pPr>
            <w:r>
              <w:rPr>
                <w:b/>
                <w:bCs/>
                <w:sz w:val="18"/>
                <w:szCs w:val="18"/>
              </w:rPr>
              <w:t>…..</w:t>
            </w:r>
          </w:p>
        </w:tc>
        <w:tc>
          <w:tcPr>
            <w:tcW w:w="992" w:type="dxa"/>
            <w:tcBorders>
              <w:top w:val="single" w:sz="4" w:space="0" w:color="auto"/>
              <w:left w:val="single" w:sz="4" w:space="0" w:color="auto"/>
              <w:bottom w:val="single" w:sz="4" w:space="0" w:color="auto"/>
              <w:right w:val="single" w:sz="4" w:space="0" w:color="auto"/>
            </w:tcBorders>
            <w:vAlign w:val="center"/>
          </w:tcPr>
          <w:p w14:paraId="19D4C329" w14:textId="77777777" w:rsidR="002A51E8" w:rsidRPr="006B4ECF" w:rsidRDefault="002A51E8" w:rsidP="00177440">
            <w:pPr>
              <w:pStyle w:val="a"/>
              <w:jc w:val="center"/>
              <w:rPr>
                <w:b/>
                <w:bCs/>
                <w:sz w:val="18"/>
                <w:szCs w:val="18"/>
              </w:rPr>
            </w:pPr>
            <w:r w:rsidRPr="006B4ECF">
              <w:rPr>
                <w:b/>
                <w:bCs/>
                <w:sz w:val="18"/>
                <w:szCs w:val="18"/>
              </w:rPr>
              <w:t>REV.NO</w:t>
            </w:r>
          </w:p>
        </w:tc>
        <w:tc>
          <w:tcPr>
            <w:tcW w:w="567" w:type="dxa"/>
            <w:tcBorders>
              <w:top w:val="single" w:sz="4" w:space="0" w:color="auto"/>
              <w:left w:val="single" w:sz="4" w:space="0" w:color="auto"/>
              <w:bottom w:val="single" w:sz="4" w:space="0" w:color="auto"/>
              <w:right w:val="single" w:sz="4" w:space="0" w:color="auto"/>
            </w:tcBorders>
            <w:vAlign w:val="center"/>
          </w:tcPr>
          <w:p w14:paraId="124FCE65" w14:textId="082703FB" w:rsidR="002A51E8" w:rsidRPr="00C66697" w:rsidRDefault="00E86382" w:rsidP="00177440">
            <w:pPr>
              <w:pStyle w:val="a"/>
              <w:jc w:val="center"/>
              <w:rPr>
                <w:b/>
                <w:bCs/>
                <w:sz w:val="18"/>
                <w:szCs w:val="18"/>
              </w:rPr>
            </w:pPr>
            <w:r>
              <w:rPr>
                <w:b/>
                <w:bCs/>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1AADABA5" w14:textId="77777777" w:rsidR="002A51E8" w:rsidRPr="006B4ECF" w:rsidRDefault="002A51E8" w:rsidP="00177440">
            <w:pPr>
              <w:pStyle w:val="a"/>
              <w:jc w:val="center"/>
              <w:rPr>
                <w:b/>
                <w:bCs/>
                <w:sz w:val="18"/>
                <w:szCs w:val="18"/>
              </w:rPr>
            </w:pPr>
            <w:r w:rsidRPr="006B4ECF">
              <w:rPr>
                <w:b/>
                <w:bCs/>
                <w:sz w:val="18"/>
                <w:szCs w:val="18"/>
              </w:rPr>
              <w:t>SAY</w:t>
            </w:r>
            <w:r>
              <w:rPr>
                <w:b/>
                <w:bCs/>
                <w:sz w:val="18"/>
                <w:szCs w:val="18"/>
              </w:rPr>
              <w:t>FA</w:t>
            </w:r>
            <w:r w:rsidRPr="006B4ECF">
              <w:rPr>
                <w:b/>
                <w:bCs/>
                <w:sz w:val="18"/>
                <w:szCs w:val="18"/>
              </w:rPr>
              <w:t xml:space="preserve"> NO</w:t>
            </w:r>
          </w:p>
        </w:tc>
        <w:tc>
          <w:tcPr>
            <w:tcW w:w="851" w:type="dxa"/>
            <w:tcBorders>
              <w:top w:val="single" w:sz="4" w:space="0" w:color="auto"/>
              <w:left w:val="single" w:sz="4" w:space="0" w:color="auto"/>
              <w:bottom w:val="single" w:sz="4" w:space="0" w:color="auto"/>
              <w:right w:val="single" w:sz="4" w:space="0" w:color="auto"/>
            </w:tcBorders>
            <w:vAlign w:val="center"/>
          </w:tcPr>
          <w:p w14:paraId="139EA034" w14:textId="77777777" w:rsidR="002A51E8" w:rsidRPr="00A12F2E" w:rsidRDefault="00A12F2E" w:rsidP="00177440">
            <w:pPr>
              <w:pStyle w:val="a"/>
              <w:jc w:val="center"/>
              <w:rPr>
                <w:rStyle w:val="PageNumber"/>
                <w:b/>
                <w:bCs/>
              </w:rPr>
            </w:pPr>
            <w:r>
              <w:rPr>
                <w:rStyle w:val="PageNumber"/>
                <w:b/>
                <w:bCs/>
              </w:rPr>
              <w:t>3/6</w:t>
            </w:r>
          </w:p>
        </w:tc>
      </w:tr>
    </w:tbl>
    <w:p w14:paraId="5E6DFF05" w14:textId="77777777" w:rsidR="002A51E8" w:rsidRDefault="002A51E8" w:rsidP="002A51E8">
      <w:pPr>
        <w:pStyle w:val="BodyText"/>
        <w:spacing w:line="247" w:lineRule="exact"/>
        <w:ind w:left="100"/>
      </w:pPr>
    </w:p>
    <w:p w14:paraId="3CDD4739" w14:textId="77777777" w:rsidR="002A51E8" w:rsidRDefault="002A51E8" w:rsidP="002A51E8">
      <w:pPr>
        <w:pStyle w:val="BodyText"/>
        <w:spacing w:line="247" w:lineRule="exact"/>
        <w:ind w:left="100"/>
      </w:pPr>
    </w:p>
    <w:p w14:paraId="10021879" w14:textId="77777777" w:rsidR="002A51E8" w:rsidRDefault="002A51E8" w:rsidP="002A51E8">
      <w:pPr>
        <w:pStyle w:val="BodyText"/>
        <w:spacing w:line="247" w:lineRule="exact"/>
        <w:ind w:left="100"/>
      </w:pPr>
      <w:r>
        <w:t xml:space="preserve">Tehlikeli atıklar </w:t>
      </w:r>
      <w:r>
        <w:rPr>
          <w:color w:val="E26C09"/>
        </w:rPr>
        <w:t xml:space="preserve">sarı renkli </w:t>
      </w:r>
      <w:r>
        <w:t>poşetlerde toplanır ve geçici atık deposunda tehlikeli atık bölümünde muhafaza edilir.</w:t>
      </w:r>
    </w:p>
    <w:p w14:paraId="3B71875D" w14:textId="77777777" w:rsidR="002A51E8" w:rsidRDefault="002A51E8" w:rsidP="002A51E8">
      <w:pPr>
        <w:pStyle w:val="Heading1"/>
        <w:spacing w:before="0" w:line="243" w:lineRule="exact"/>
      </w:pPr>
      <w:r>
        <w:t>Tehlikeli Atıklar</w:t>
      </w:r>
    </w:p>
    <w:p w14:paraId="0D62D77A" w14:textId="77777777" w:rsidR="002A51E8" w:rsidRDefault="002A51E8" w:rsidP="002A51E8">
      <w:pPr>
        <w:pStyle w:val="ListParagraph"/>
        <w:numPr>
          <w:ilvl w:val="0"/>
          <w:numId w:val="1"/>
        </w:numPr>
        <w:tabs>
          <w:tab w:val="left" w:pos="386"/>
        </w:tabs>
        <w:spacing w:before="32"/>
        <w:rPr>
          <w:rFonts w:ascii="Wingdings" w:hAnsi="Wingdings"/>
        </w:rPr>
      </w:pPr>
      <w:r>
        <w:rPr>
          <w:spacing w:val="-6"/>
        </w:rPr>
        <w:t xml:space="preserve">Miadı </w:t>
      </w:r>
      <w:r>
        <w:rPr>
          <w:spacing w:val="-4"/>
        </w:rPr>
        <w:t xml:space="preserve">dolan, ambalajı </w:t>
      </w:r>
      <w:r>
        <w:rPr>
          <w:spacing w:val="-3"/>
        </w:rPr>
        <w:t xml:space="preserve">bozulan veya </w:t>
      </w:r>
      <w:r>
        <w:rPr>
          <w:spacing w:val="-8"/>
        </w:rPr>
        <w:t xml:space="preserve">kullanım </w:t>
      </w:r>
      <w:r>
        <w:rPr>
          <w:spacing w:val="-3"/>
        </w:rPr>
        <w:t xml:space="preserve">dışı </w:t>
      </w:r>
      <w:r>
        <w:t xml:space="preserve">olan </w:t>
      </w:r>
      <w:r>
        <w:rPr>
          <w:spacing w:val="-3"/>
        </w:rPr>
        <w:t xml:space="preserve">ilaç, aşı </w:t>
      </w:r>
      <w:r>
        <w:rPr>
          <w:spacing w:val="-4"/>
        </w:rPr>
        <w:t>ve</w:t>
      </w:r>
      <w:r>
        <w:rPr>
          <w:spacing w:val="-7"/>
        </w:rPr>
        <w:t xml:space="preserve"> </w:t>
      </w:r>
      <w:r>
        <w:rPr>
          <w:spacing w:val="-5"/>
        </w:rPr>
        <w:t>serumlar,</w:t>
      </w:r>
    </w:p>
    <w:p w14:paraId="23F10AE2" w14:textId="77777777" w:rsidR="002A51E8" w:rsidRDefault="002A51E8" w:rsidP="002A51E8">
      <w:pPr>
        <w:pStyle w:val="ListParagraph"/>
        <w:numPr>
          <w:ilvl w:val="0"/>
          <w:numId w:val="1"/>
        </w:numPr>
        <w:tabs>
          <w:tab w:val="left" w:pos="386"/>
        </w:tabs>
        <w:spacing w:before="32"/>
        <w:rPr>
          <w:rFonts w:ascii="Wingdings" w:hAnsi="Wingdings"/>
        </w:rPr>
      </w:pPr>
      <w:r>
        <w:rPr>
          <w:spacing w:val="-5"/>
        </w:rPr>
        <w:t xml:space="preserve">İçinde </w:t>
      </w:r>
      <w:r>
        <w:rPr>
          <w:spacing w:val="-8"/>
        </w:rPr>
        <w:t xml:space="preserve">ilaç </w:t>
      </w:r>
      <w:r>
        <w:rPr>
          <w:spacing w:val="-6"/>
        </w:rPr>
        <w:t xml:space="preserve">olan </w:t>
      </w:r>
      <w:r>
        <w:rPr>
          <w:spacing w:val="-4"/>
        </w:rPr>
        <w:t xml:space="preserve">ve </w:t>
      </w:r>
      <w:r>
        <w:rPr>
          <w:spacing w:val="-8"/>
        </w:rPr>
        <w:t xml:space="preserve">yarım </w:t>
      </w:r>
      <w:r>
        <w:rPr>
          <w:spacing w:val="-6"/>
        </w:rPr>
        <w:t>kalmış</w:t>
      </w:r>
      <w:r>
        <w:rPr>
          <w:spacing w:val="12"/>
        </w:rPr>
        <w:t xml:space="preserve"> </w:t>
      </w:r>
      <w:r>
        <w:rPr>
          <w:spacing w:val="-3"/>
        </w:rPr>
        <w:t>serumlar,</w:t>
      </w:r>
    </w:p>
    <w:p w14:paraId="713B5657" w14:textId="77777777" w:rsidR="002A51E8" w:rsidRDefault="002A51E8" w:rsidP="002A51E8">
      <w:pPr>
        <w:pStyle w:val="ListParagraph"/>
        <w:numPr>
          <w:ilvl w:val="0"/>
          <w:numId w:val="1"/>
        </w:numPr>
        <w:tabs>
          <w:tab w:val="left" w:pos="386"/>
        </w:tabs>
        <w:spacing w:before="33"/>
        <w:rPr>
          <w:rFonts w:ascii="Wingdings" w:hAnsi="Wingdings"/>
        </w:rPr>
      </w:pPr>
      <w:r>
        <w:rPr>
          <w:spacing w:val="-4"/>
        </w:rPr>
        <w:t>Amalgam</w:t>
      </w:r>
      <w:r>
        <w:rPr>
          <w:spacing w:val="-6"/>
        </w:rPr>
        <w:t xml:space="preserve"> </w:t>
      </w:r>
      <w:r>
        <w:rPr>
          <w:spacing w:val="-7"/>
        </w:rPr>
        <w:t>atıkları,</w:t>
      </w:r>
    </w:p>
    <w:p w14:paraId="0C6C4A6F" w14:textId="77777777" w:rsidR="002A51E8" w:rsidRDefault="002A51E8" w:rsidP="002A51E8">
      <w:pPr>
        <w:pStyle w:val="ListParagraph"/>
        <w:numPr>
          <w:ilvl w:val="0"/>
          <w:numId w:val="1"/>
        </w:numPr>
        <w:tabs>
          <w:tab w:val="left" w:pos="386"/>
        </w:tabs>
        <w:spacing w:before="32"/>
        <w:rPr>
          <w:rFonts w:ascii="Wingdings" w:hAnsi="Wingdings"/>
        </w:rPr>
      </w:pPr>
      <w:r>
        <w:rPr>
          <w:spacing w:val="-7"/>
        </w:rPr>
        <w:t xml:space="preserve">Civa </w:t>
      </w:r>
      <w:r>
        <w:t xml:space="preserve">içeren </w:t>
      </w:r>
      <w:r>
        <w:rPr>
          <w:spacing w:val="-5"/>
        </w:rPr>
        <w:t>tıbbi</w:t>
      </w:r>
      <w:r>
        <w:rPr>
          <w:spacing w:val="-15"/>
        </w:rPr>
        <w:t xml:space="preserve"> </w:t>
      </w:r>
      <w:r>
        <w:rPr>
          <w:spacing w:val="-5"/>
        </w:rPr>
        <w:t>cihazlar,</w:t>
      </w:r>
    </w:p>
    <w:p w14:paraId="31703D7F" w14:textId="77777777" w:rsidR="002A51E8" w:rsidRDefault="002A51E8" w:rsidP="002A51E8">
      <w:pPr>
        <w:pStyle w:val="ListParagraph"/>
        <w:numPr>
          <w:ilvl w:val="0"/>
          <w:numId w:val="1"/>
        </w:numPr>
        <w:tabs>
          <w:tab w:val="left" w:pos="386"/>
        </w:tabs>
        <w:spacing w:before="32"/>
        <w:rPr>
          <w:rFonts w:ascii="Wingdings" w:hAnsi="Wingdings"/>
        </w:rPr>
      </w:pPr>
      <w:r>
        <w:t>Sprey</w:t>
      </w:r>
      <w:r>
        <w:rPr>
          <w:spacing w:val="-3"/>
        </w:rPr>
        <w:t xml:space="preserve"> </w:t>
      </w:r>
      <w:r>
        <w:rPr>
          <w:spacing w:val="-7"/>
        </w:rPr>
        <w:t>kutuları,</w:t>
      </w:r>
    </w:p>
    <w:p w14:paraId="39F3FB51" w14:textId="77777777" w:rsidR="002A51E8" w:rsidRDefault="002A51E8" w:rsidP="002A51E8">
      <w:pPr>
        <w:pStyle w:val="ListParagraph"/>
        <w:numPr>
          <w:ilvl w:val="0"/>
          <w:numId w:val="1"/>
        </w:numPr>
        <w:tabs>
          <w:tab w:val="left" w:pos="386"/>
        </w:tabs>
        <w:spacing w:before="32"/>
        <w:rPr>
          <w:rFonts w:ascii="Wingdings" w:hAnsi="Wingdings"/>
        </w:rPr>
      </w:pPr>
      <w:r>
        <w:rPr>
          <w:spacing w:val="-2"/>
        </w:rPr>
        <w:t xml:space="preserve">Mutfak </w:t>
      </w:r>
      <w:r>
        <w:rPr>
          <w:spacing w:val="-7"/>
        </w:rPr>
        <w:t>bitkisel</w:t>
      </w:r>
      <w:r>
        <w:rPr>
          <w:spacing w:val="-14"/>
        </w:rPr>
        <w:t xml:space="preserve"> </w:t>
      </w:r>
      <w:r>
        <w:rPr>
          <w:spacing w:val="-4"/>
        </w:rPr>
        <w:t>yağları,</w:t>
      </w:r>
    </w:p>
    <w:p w14:paraId="5FFD2585" w14:textId="77777777" w:rsidR="002A51E8" w:rsidRDefault="002A51E8" w:rsidP="002A51E8">
      <w:pPr>
        <w:pStyle w:val="ListParagraph"/>
        <w:numPr>
          <w:ilvl w:val="0"/>
          <w:numId w:val="1"/>
        </w:numPr>
        <w:tabs>
          <w:tab w:val="left" w:pos="386"/>
        </w:tabs>
        <w:spacing w:before="33"/>
        <w:rPr>
          <w:rFonts w:ascii="Wingdings" w:hAnsi="Wingdings"/>
        </w:rPr>
      </w:pPr>
      <w:r>
        <w:rPr>
          <w:spacing w:val="-5"/>
        </w:rPr>
        <w:t xml:space="preserve">Yapıştırıcı </w:t>
      </w:r>
      <w:r>
        <w:rPr>
          <w:spacing w:val="-4"/>
        </w:rPr>
        <w:t xml:space="preserve">ve </w:t>
      </w:r>
      <w:r>
        <w:rPr>
          <w:spacing w:val="-6"/>
        </w:rPr>
        <w:t>boya</w:t>
      </w:r>
      <w:r>
        <w:rPr>
          <w:spacing w:val="15"/>
        </w:rPr>
        <w:t xml:space="preserve"> </w:t>
      </w:r>
      <w:r>
        <w:rPr>
          <w:spacing w:val="-6"/>
        </w:rPr>
        <w:t>kapları,</w:t>
      </w:r>
    </w:p>
    <w:p w14:paraId="0D954A05" w14:textId="77777777" w:rsidR="002A51E8" w:rsidRDefault="002A51E8" w:rsidP="002A51E8">
      <w:pPr>
        <w:pStyle w:val="ListParagraph"/>
        <w:numPr>
          <w:ilvl w:val="0"/>
          <w:numId w:val="1"/>
        </w:numPr>
        <w:tabs>
          <w:tab w:val="left" w:pos="386"/>
        </w:tabs>
        <w:spacing w:before="32"/>
        <w:rPr>
          <w:rFonts w:ascii="Wingdings" w:hAnsi="Wingdings"/>
        </w:rPr>
      </w:pPr>
      <w:r>
        <w:rPr>
          <w:spacing w:val="-5"/>
        </w:rPr>
        <w:t xml:space="preserve">Formaldehit, gluteraldehit, (gluteraldehit </w:t>
      </w:r>
      <w:r>
        <w:rPr>
          <w:spacing w:val="-4"/>
        </w:rPr>
        <w:t xml:space="preserve">nötrleştirici kullandıktan </w:t>
      </w:r>
      <w:r>
        <w:rPr>
          <w:spacing w:val="-3"/>
        </w:rPr>
        <w:t xml:space="preserve">sonra </w:t>
      </w:r>
      <w:r>
        <w:rPr>
          <w:spacing w:val="-7"/>
        </w:rPr>
        <w:t xml:space="preserve">kanalizasyon </w:t>
      </w:r>
      <w:r>
        <w:rPr>
          <w:spacing w:val="-6"/>
        </w:rPr>
        <w:t>sistemine</w:t>
      </w:r>
      <w:r>
        <w:rPr>
          <w:spacing w:val="22"/>
        </w:rPr>
        <w:t xml:space="preserve"> </w:t>
      </w:r>
      <w:r>
        <w:rPr>
          <w:spacing w:val="-4"/>
        </w:rPr>
        <w:t>boşaltılabilir.)</w:t>
      </w:r>
    </w:p>
    <w:p w14:paraId="3345481B" w14:textId="77777777" w:rsidR="002A51E8" w:rsidRDefault="002A51E8" w:rsidP="002A51E8">
      <w:pPr>
        <w:pStyle w:val="ListParagraph"/>
        <w:numPr>
          <w:ilvl w:val="0"/>
          <w:numId w:val="1"/>
        </w:numPr>
        <w:tabs>
          <w:tab w:val="left" w:pos="386"/>
        </w:tabs>
        <w:spacing w:before="32"/>
        <w:rPr>
          <w:rFonts w:ascii="Wingdings" w:hAnsi="Wingdings"/>
        </w:rPr>
      </w:pPr>
      <w:r>
        <w:rPr>
          <w:spacing w:val="-3"/>
        </w:rPr>
        <w:t xml:space="preserve">Kemoterapi </w:t>
      </w:r>
      <w:r>
        <w:rPr>
          <w:spacing w:val="-5"/>
        </w:rPr>
        <w:t xml:space="preserve">ilaçları, İlaçlarla </w:t>
      </w:r>
      <w:r>
        <w:rPr>
          <w:spacing w:val="-3"/>
        </w:rPr>
        <w:t xml:space="preserve">teması </w:t>
      </w:r>
      <w:r>
        <w:rPr>
          <w:spacing w:val="-6"/>
        </w:rPr>
        <w:t xml:space="preserve">olan </w:t>
      </w:r>
      <w:r>
        <w:t>serum</w:t>
      </w:r>
      <w:r>
        <w:rPr>
          <w:spacing w:val="-22"/>
        </w:rPr>
        <w:t xml:space="preserve"> </w:t>
      </w:r>
      <w:r>
        <w:rPr>
          <w:spacing w:val="-3"/>
        </w:rPr>
        <w:t>seti,</w:t>
      </w:r>
    </w:p>
    <w:p w14:paraId="03EC06AF" w14:textId="77777777" w:rsidR="002A51E8" w:rsidRDefault="002A51E8" w:rsidP="002A51E8">
      <w:pPr>
        <w:pStyle w:val="ListParagraph"/>
        <w:numPr>
          <w:ilvl w:val="0"/>
          <w:numId w:val="1"/>
        </w:numPr>
        <w:tabs>
          <w:tab w:val="left" w:pos="386"/>
        </w:tabs>
        <w:spacing w:before="32"/>
        <w:rPr>
          <w:rFonts w:ascii="Wingdings" w:hAnsi="Wingdings"/>
        </w:rPr>
      </w:pPr>
      <w:r>
        <w:rPr>
          <w:spacing w:val="-5"/>
        </w:rPr>
        <w:t>Flakonlar</w:t>
      </w:r>
    </w:p>
    <w:p w14:paraId="10C91702" w14:textId="77777777" w:rsidR="002A51E8" w:rsidRDefault="002A51E8" w:rsidP="002A51E8">
      <w:pPr>
        <w:pStyle w:val="ListParagraph"/>
        <w:numPr>
          <w:ilvl w:val="0"/>
          <w:numId w:val="1"/>
        </w:numPr>
        <w:tabs>
          <w:tab w:val="left" w:pos="386"/>
        </w:tabs>
        <w:spacing w:before="32"/>
        <w:rPr>
          <w:rFonts w:ascii="Wingdings" w:hAnsi="Wingdings"/>
        </w:rPr>
      </w:pPr>
      <w:r>
        <w:rPr>
          <w:spacing w:val="-3"/>
        </w:rPr>
        <w:t>Floresan</w:t>
      </w:r>
      <w:r>
        <w:rPr>
          <w:spacing w:val="-18"/>
        </w:rPr>
        <w:t xml:space="preserve"> </w:t>
      </w:r>
      <w:r>
        <w:rPr>
          <w:spacing w:val="-5"/>
        </w:rPr>
        <w:t>ampüller,</w:t>
      </w:r>
    </w:p>
    <w:p w14:paraId="0D845A62" w14:textId="77777777" w:rsidR="002A51E8" w:rsidRDefault="002A51E8" w:rsidP="002A51E8">
      <w:pPr>
        <w:pStyle w:val="ListParagraph"/>
        <w:numPr>
          <w:ilvl w:val="0"/>
          <w:numId w:val="1"/>
        </w:numPr>
        <w:tabs>
          <w:tab w:val="left" w:pos="386"/>
        </w:tabs>
        <w:spacing w:before="33"/>
        <w:rPr>
          <w:rFonts w:ascii="Wingdings" w:hAnsi="Wingdings"/>
        </w:rPr>
      </w:pPr>
      <w:r>
        <w:rPr>
          <w:spacing w:val="-3"/>
        </w:rPr>
        <w:t xml:space="preserve">Etil </w:t>
      </w:r>
      <w:r>
        <w:rPr>
          <w:spacing w:val="-6"/>
        </w:rPr>
        <w:t>alkol,</w:t>
      </w:r>
      <w:r>
        <w:rPr>
          <w:spacing w:val="-15"/>
        </w:rPr>
        <w:t xml:space="preserve"> </w:t>
      </w:r>
      <w:r>
        <w:rPr>
          <w:spacing w:val="-3"/>
        </w:rPr>
        <w:t>Ksilen,</w:t>
      </w:r>
    </w:p>
    <w:p w14:paraId="298C0CFD" w14:textId="77777777" w:rsidR="002A51E8" w:rsidRDefault="002A51E8" w:rsidP="002A51E8">
      <w:pPr>
        <w:pStyle w:val="ListParagraph"/>
        <w:numPr>
          <w:ilvl w:val="0"/>
          <w:numId w:val="1"/>
        </w:numPr>
        <w:tabs>
          <w:tab w:val="left" w:pos="386"/>
        </w:tabs>
        <w:spacing w:before="17"/>
        <w:rPr>
          <w:rFonts w:ascii="Wingdings" w:hAnsi="Wingdings"/>
        </w:rPr>
      </w:pPr>
      <w:r>
        <w:rPr>
          <w:spacing w:val="-3"/>
        </w:rPr>
        <w:t>Kartuş,</w:t>
      </w:r>
    </w:p>
    <w:p w14:paraId="7CDAFFE7" w14:textId="77777777" w:rsidR="002A51E8" w:rsidRPr="00DE42C5" w:rsidRDefault="002A51E8" w:rsidP="002A51E8">
      <w:pPr>
        <w:pStyle w:val="ListParagraph"/>
        <w:numPr>
          <w:ilvl w:val="0"/>
          <w:numId w:val="1"/>
        </w:numPr>
        <w:tabs>
          <w:tab w:val="left" w:pos="386"/>
        </w:tabs>
        <w:spacing w:before="33" w:line="256" w:lineRule="auto"/>
        <w:ind w:left="385" w:right="853"/>
        <w:rPr>
          <w:rFonts w:ascii="Wingdings" w:hAnsi="Wingdings"/>
        </w:rPr>
      </w:pPr>
      <w:r>
        <w:t xml:space="preserve">El </w:t>
      </w:r>
      <w:r>
        <w:rPr>
          <w:spacing w:val="-3"/>
        </w:rPr>
        <w:t xml:space="preserve">dezenfektanları </w:t>
      </w:r>
      <w:r>
        <w:rPr>
          <w:spacing w:val="-4"/>
        </w:rPr>
        <w:t xml:space="preserve">ve </w:t>
      </w:r>
      <w:r>
        <w:rPr>
          <w:spacing w:val="-7"/>
        </w:rPr>
        <w:t xml:space="preserve">betadin </w:t>
      </w:r>
      <w:r>
        <w:rPr>
          <w:spacing w:val="-5"/>
        </w:rPr>
        <w:t xml:space="preserve">(ambalajları </w:t>
      </w:r>
      <w:r>
        <w:rPr>
          <w:spacing w:val="-3"/>
        </w:rPr>
        <w:t xml:space="preserve">üzerindeki </w:t>
      </w:r>
      <w:r>
        <w:rPr>
          <w:spacing w:val="-5"/>
        </w:rPr>
        <w:t xml:space="preserve">atık </w:t>
      </w:r>
      <w:r>
        <w:rPr>
          <w:spacing w:val="-6"/>
        </w:rPr>
        <w:t xml:space="preserve">amblemlerine </w:t>
      </w:r>
      <w:r>
        <w:rPr>
          <w:spacing w:val="-4"/>
        </w:rPr>
        <w:t xml:space="preserve">göre </w:t>
      </w:r>
      <w:r>
        <w:rPr>
          <w:spacing w:val="-5"/>
        </w:rPr>
        <w:t xml:space="preserve">ayrıştırılarak, </w:t>
      </w:r>
      <w:r>
        <w:t xml:space="preserve">geri </w:t>
      </w:r>
      <w:r>
        <w:rPr>
          <w:spacing w:val="-6"/>
        </w:rPr>
        <w:t xml:space="preserve">dönüşüm </w:t>
      </w:r>
      <w:r>
        <w:t xml:space="preserve">işareti var </w:t>
      </w:r>
      <w:r>
        <w:rPr>
          <w:spacing w:val="-11"/>
        </w:rPr>
        <w:t xml:space="preserve">ise </w:t>
      </w:r>
      <w:r>
        <w:rPr>
          <w:spacing w:val="-6"/>
        </w:rPr>
        <w:t xml:space="preserve">bitince </w:t>
      </w:r>
      <w:r>
        <w:t xml:space="preserve">geri </w:t>
      </w:r>
      <w:r>
        <w:rPr>
          <w:spacing w:val="-7"/>
        </w:rPr>
        <w:t>dönüşüme</w:t>
      </w:r>
      <w:r>
        <w:rPr>
          <w:spacing w:val="12"/>
        </w:rPr>
        <w:t xml:space="preserve"> </w:t>
      </w:r>
      <w:r>
        <w:rPr>
          <w:spacing w:val="-6"/>
        </w:rPr>
        <w:t>atılır.)</w:t>
      </w:r>
    </w:p>
    <w:p w14:paraId="78983162" w14:textId="77777777" w:rsidR="002A51E8" w:rsidRDefault="002A51E8" w:rsidP="002A51E8">
      <w:pPr>
        <w:pStyle w:val="ListParagraph"/>
        <w:tabs>
          <w:tab w:val="left" w:pos="386"/>
        </w:tabs>
        <w:spacing w:before="33" w:line="256" w:lineRule="auto"/>
        <w:ind w:left="385" w:right="853" w:firstLine="0"/>
        <w:rPr>
          <w:rFonts w:ascii="Wingdings" w:hAnsi="Wingdings"/>
        </w:rPr>
      </w:pPr>
    </w:p>
    <w:p w14:paraId="01AB6F2C" w14:textId="77777777" w:rsidR="002A51E8" w:rsidRDefault="002A51E8" w:rsidP="002A51E8">
      <w:pPr>
        <w:pStyle w:val="Heading1"/>
        <w:spacing w:before="0" w:line="222" w:lineRule="exact"/>
        <w:ind w:right="-100"/>
      </w:pPr>
      <w:r>
        <w:t xml:space="preserve">TEHLİKELİ ATIKLARIN KAYNAĞINDA AYRI TOPLANMASI, BU AMAÇLA KULLANILACAK TOPLAMA </w:t>
      </w:r>
    </w:p>
    <w:p w14:paraId="28D4941F" w14:textId="77777777" w:rsidR="002A51E8" w:rsidRDefault="002A51E8" w:rsidP="002A51E8">
      <w:pPr>
        <w:spacing w:before="2"/>
        <w:ind w:left="100"/>
        <w:rPr>
          <w:b/>
        </w:rPr>
      </w:pPr>
      <w:r>
        <w:rPr>
          <w:b/>
        </w:rPr>
        <w:t>EKİPMANLARI VE ÖZELLİKLERİ</w:t>
      </w:r>
    </w:p>
    <w:p w14:paraId="7E433863" w14:textId="77777777" w:rsidR="002A51E8" w:rsidRDefault="002A51E8" w:rsidP="002A51E8">
      <w:pPr>
        <w:spacing w:before="2"/>
        <w:ind w:left="100"/>
        <w:rPr>
          <w:b/>
        </w:rPr>
      </w:pPr>
      <w:r>
        <w:rPr>
          <w:b/>
        </w:rPr>
        <w:t>Tehlikeli Atık Envanteri</w:t>
      </w:r>
    </w:p>
    <w:p w14:paraId="73D7179C" w14:textId="77777777" w:rsidR="002A51E8" w:rsidRDefault="002A51E8" w:rsidP="002A51E8">
      <w:pPr>
        <w:pStyle w:val="BodyText"/>
        <w:spacing w:before="107" w:line="242" w:lineRule="auto"/>
        <w:ind w:left="100"/>
      </w:pPr>
      <w:r>
        <w:rPr>
          <w:b/>
        </w:rPr>
        <w:t xml:space="preserve">Kimyasal Sıvı Atıklar: </w:t>
      </w:r>
      <w:r>
        <w:t>Laboratuar tetkikleri sonucu ortaya çıkan sıvılar (Aynı zamanda tıbbi atıktır),  bulaşık ve çamaşır yıkaması sonucu ortaya çıkan deterjan ve/veya çamaşır sulu sular.</w:t>
      </w:r>
    </w:p>
    <w:p w14:paraId="1DB1C05F" w14:textId="77777777" w:rsidR="002A51E8" w:rsidRDefault="002A51E8" w:rsidP="002A51E8">
      <w:pPr>
        <w:pStyle w:val="BodyText"/>
        <w:spacing w:before="105"/>
        <w:ind w:left="100"/>
      </w:pPr>
      <w:r>
        <w:rPr>
          <w:b/>
        </w:rPr>
        <w:t xml:space="preserve">Farmositik Ajanlar: </w:t>
      </w:r>
      <w:r>
        <w:t>Miadı dolan, ambalajı bozulan veya herhangi bir nedenle kullanım dışı kalan aşı, serum ve ilaçlar.</w:t>
      </w:r>
    </w:p>
    <w:p w14:paraId="472DCA5D" w14:textId="77777777" w:rsidR="002A51E8" w:rsidRDefault="002A51E8" w:rsidP="002A51E8">
      <w:pPr>
        <w:pStyle w:val="BodyText"/>
        <w:spacing w:before="132" w:line="228" w:lineRule="auto"/>
        <w:ind w:left="100"/>
      </w:pPr>
      <w:r>
        <w:rPr>
          <w:b/>
        </w:rPr>
        <w:t xml:space="preserve">Sitotoksik ve Genotoksik Ajanlar: </w:t>
      </w:r>
      <w:r>
        <w:t>Kemoterapide kullanılan ilaçlar, bu ilaçları muhafaza eden ve direk ilaçla temasta olan ampul, kap, flakon benzeri muhafazalar, ilaçlar ile kontamine olmuş serum seti ve temizlik gereçleri.</w:t>
      </w:r>
    </w:p>
    <w:p w14:paraId="42B9210F" w14:textId="77777777" w:rsidR="002A51E8" w:rsidRDefault="002A51E8" w:rsidP="002A51E8">
      <w:pPr>
        <w:pStyle w:val="BodyText"/>
        <w:spacing w:before="125" w:line="242" w:lineRule="auto"/>
        <w:ind w:left="100"/>
      </w:pPr>
      <w:r>
        <w:rPr>
          <w:b/>
        </w:rPr>
        <w:t xml:space="preserve">Kimyasal Etkilere Sahip Katı Atıklar: </w:t>
      </w:r>
      <w:r>
        <w:t>Piller, civa içeren tıbbi cihaz ve alet kalıntıları, kartuşlar, yapıştırıcı ve boya kapları, solvent kapları, boya ve solvent ile kontamine ve geri dönüşü gerektirmeyen temizlik gereçleri.</w:t>
      </w:r>
    </w:p>
    <w:p w14:paraId="53361D08" w14:textId="77777777" w:rsidR="002A51E8" w:rsidRDefault="002A51E8" w:rsidP="002A51E8">
      <w:pPr>
        <w:spacing w:before="15" w:line="235" w:lineRule="auto"/>
        <w:ind w:left="100"/>
        <w:rPr>
          <w:sz w:val="24"/>
        </w:rPr>
      </w:pPr>
      <w:r>
        <w:rPr>
          <w:b/>
          <w:sz w:val="24"/>
        </w:rPr>
        <w:t xml:space="preserve">Patoloji atıkları: </w:t>
      </w:r>
      <w:r>
        <w:rPr>
          <w:sz w:val="24"/>
        </w:rPr>
        <w:t>(doku ve uzuv) „dikkat patolojik tıbbi atık‟ amblemi yapıştırılan ağzı kapaklı atık kutularına koyulur. Tehlikeli atık deposuna taşınır.</w:t>
      </w:r>
    </w:p>
    <w:p w14:paraId="5E049AEA" w14:textId="77777777" w:rsidR="002A51E8" w:rsidRDefault="002A51E8" w:rsidP="002A51E8">
      <w:pPr>
        <w:spacing w:line="252" w:lineRule="exact"/>
        <w:ind w:left="100"/>
      </w:pPr>
      <w:r>
        <w:rPr>
          <w:b/>
        </w:rPr>
        <w:t xml:space="preserve">Basınçlı Kaplar: </w:t>
      </w:r>
      <w:r>
        <w:t>Spey kutuları</w:t>
      </w:r>
    </w:p>
    <w:p w14:paraId="71B7E922" w14:textId="77777777" w:rsidR="002A51E8" w:rsidRDefault="002A51E8" w:rsidP="002A51E8">
      <w:pPr>
        <w:pStyle w:val="Heading1"/>
        <w:spacing w:before="3"/>
      </w:pPr>
      <w:r>
        <w:t>Mutfak Bitkisel Yağları</w:t>
      </w:r>
    </w:p>
    <w:p w14:paraId="3777AD4C" w14:textId="77777777" w:rsidR="002A51E8" w:rsidRDefault="002A51E8" w:rsidP="002A51E8">
      <w:pPr>
        <w:spacing w:line="246" w:lineRule="exact"/>
        <w:ind w:left="100"/>
      </w:pPr>
      <w:r>
        <w:rPr>
          <w:b/>
        </w:rPr>
        <w:t xml:space="preserve">Pataloji Laboratuvarı Atıkları: </w:t>
      </w:r>
      <w:r>
        <w:t>Etil alkol, ksilen, formaldehit.</w:t>
      </w:r>
    </w:p>
    <w:p w14:paraId="053FFE7A" w14:textId="77777777" w:rsidR="002A51E8" w:rsidRDefault="002A51E8" w:rsidP="002A51E8">
      <w:pPr>
        <w:spacing w:line="246" w:lineRule="exact"/>
        <w:ind w:left="100"/>
      </w:pPr>
    </w:p>
    <w:p w14:paraId="031234D6" w14:textId="77777777" w:rsidR="002A51E8" w:rsidRDefault="002A51E8" w:rsidP="002A51E8">
      <w:pPr>
        <w:pStyle w:val="Heading1"/>
        <w:spacing w:before="17" w:line="240" w:lineRule="auto"/>
        <w:ind w:left="220"/>
      </w:pPr>
      <w:r>
        <w:t>ATIKLARIN TAŞINMASI, TAŞIMADA KULLANILACAK EK</w:t>
      </w:r>
      <w:r w:rsidR="00177440">
        <w:t>İ</w:t>
      </w:r>
      <w:r>
        <w:t>PMAN VE ARAÇLAR</w:t>
      </w:r>
    </w:p>
    <w:p w14:paraId="6C81B727" w14:textId="77777777" w:rsidR="002A51E8" w:rsidRDefault="002A51E8" w:rsidP="002A51E8">
      <w:pPr>
        <w:pStyle w:val="Heading1"/>
        <w:spacing w:before="17" w:line="240" w:lineRule="auto"/>
        <w:ind w:left="220"/>
      </w:pPr>
    </w:p>
    <w:p w14:paraId="475C42F7" w14:textId="77777777" w:rsidR="002A51E8" w:rsidRDefault="002A51E8" w:rsidP="002A51E8">
      <w:pPr>
        <w:spacing w:before="2" w:line="246" w:lineRule="exact"/>
        <w:ind w:left="100"/>
        <w:rPr>
          <w:b/>
        </w:rPr>
      </w:pPr>
      <w:r>
        <w:rPr>
          <w:b/>
        </w:rPr>
        <w:t>Evsel Atıkların Taşınması, Taşıma Amacıyla Kullanılacak Araçlar:</w:t>
      </w:r>
    </w:p>
    <w:p w14:paraId="3981C896" w14:textId="77777777" w:rsidR="002A51E8" w:rsidRDefault="002A51E8" w:rsidP="002A51E8">
      <w:pPr>
        <w:pStyle w:val="BodyText"/>
        <w:spacing w:line="242" w:lineRule="auto"/>
        <w:ind w:left="100" w:right="223"/>
      </w:pPr>
      <w:r>
        <w:t>Evsel atıkların taşınması amacıyla evsel atık konteynırları taşıma araçları kullanılır. Her birim kendi temizlik görevlileriyle evsel atıkları taşır.</w:t>
      </w:r>
    </w:p>
    <w:p w14:paraId="42F8E794" w14:textId="77777777" w:rsidR="002A51E8" w:rsidRDefault="002A51E8" w:rsidP="002A51E8">
      <w:pPr>
        <w:pStyle w:val="Heading1"/>
        <w:spacing w:before="8" w:line="239" w:lineRule="exact"/>
      </w:pPr>
      <w:r>
        <w:t>Ambalaj Atıklarının Taşınması, Taşıma Amacıyla Kullanılacak Araçlar:</w:t>
      </w:r>
    </w:p>
    <w:p w14:paraId="61D8DE5F" w14:textId="77777777" w:rsidR="002A51E8" w:rsidRDefault="002A51E8" w:rsidP="002A51E8">
      <w:pPr>
        <w:pStyle w:val="BodyText"/>
        <w:spacing w:line="239" w:lineRule="exact"/>
        <w:ind w:left="100"/>
      </w:pPr>
      <w:r>
        <w:t>Ambalaj atıkları her birimin kendi temizlik görevlileri tarafından bu iş için ayrılmış konteynırlarla taşınır.</w:t>
      </w:r>
    </w:p>
    <w:p w14:paraId="57D7D8E6" w14:textId="77777777" w:rsidR="002A51E8" w:rsidRDefault="002A51E8" w:rsidP="002A51E8">
      <w:pPr>
        <w:pStyle w:val="Heading1"/>
        <w:spacing w:before="17" w:line="247" w:lineRule="exact"/>
      </w:pPr>
      <w:r>
        <w:t>Tıbbi Atıkların Taşınması, Taşıma Amacıyla Kullanılacak Araçlar:</w:t>
      </w:r>
    </w:p>
    <w:p w14:paraId="0EA8C919" w14:textId="77777777" w:rsidR="002A51E8" w:rsidRDefault="002A51E8" w:rsidP="002A51E8">
      <w:pPr>
        <w:pStyle w:val="ListParagraph"/>
        <w:numPr>
          <w:ilvl w:val="0"/>
          <w:numId w:val="1"/>
        </w:numPr>
        <w:tabs>
          <w:tab w:val="left" w:pos="386"/>
        </w:tabs>
        <w:spacing w:line="247" w:lineRule="exact"/>
        <w:rPr>
          <w:rFonts w:ascii="Wingdings" w:hAnsi="Wingdings"/>
          <w:b/>
        </w:rPr>
      </w:pPr>
      <w:r>
        <w:t xml:space="preserve">Tıbbi atık torbaları tekerlekli, </w:t>
      </w:r>
      <w:r>
        <w:rPr>
          <w:spacing w:val="-3"/>
        </w:rPr>
        <w:t xml:space="preserve">kapaklı, keskin kenarları </w:t>
      </w:r>
      <w:r>
        <w:rPr>
          <w:spacing w:val="-4"/>
        </w:rPr>
        <w:t xml:space="preserve">olmayan, </w:t>
      </w:r>
      <w:r>
        <w:t xml:space="preserve">turuncu renkli, </w:t>
      </w:r>
      <w:r>
        <w:rPr>
          <w:spacing w:val="-5"/>
        </w:rPr>
        <w:t xml:space="preserve">üzerinde </w:t>
      </w:r>
      <w:r>
        <w:t>“</w:t>
      </w:r>
      <w:r>
        <w:rPr>
          <w:b/>
        </w:rPr>
        <w:t>Uluslararası</w:t>
      </w:r>
      <w:r>
        <w:rPr>
          <w:b/>
          <w:spacing w:val="-6"/>
        </w:rPr>
        <w:t xml:space="preserve"> </w:t>
      </w:r>
      <w:r>
        <w:rPr>
          <w:b/>
          <w:spacing w:val="-3"/>
        </w:rPr>
        <w:t>Biyotehlike”</w:t>
      </w:r>
    </w:p>
    <w:p w14:paraId="7C3779E1" w14:textId="77777777" w:rsidR="002A51E8" w:rsidRDefault="002A51E8" w:rsidP="002A51E8">
      <w:pPr>
        <w:spacing w:before="2"/>
        <w:ind w:left="385"/>
      </w:pPr>
      <w:r>
        <w:t>amblemi ile “</w:t>
      </w:r>
      <w:r>
        <w:rPr>
          <w:b/>
        </w:rPr>
        <w:t xml:space="preserve">DİKKAT TIBBİ ATIK </w:t>
      </w:r>
      <w:r>
        <w:t>“uyarısı taşıyan araçlarla toplanır ve taşınır.</w:t>
      </w:r>
    </w:p>
    <w:p w14:paraId="774B969C" w14:textId="77777777" w:rsidR="002A51E8" w:rsidRDefault="002A51E8" w:rsidP="002A51E8">
      <w:pPr>
        <w:pStyle w:val="ListParagraph"/>
        <w:numPr>
          <w:ilvl w:val="0"/>
          <w:numId w:val="1"/>
        </w:numPr>
        <w:tabs>
          <w:tab w:val="left" w:pos="386"/>
        </w:tabs>
        <w:spacing w:before="3" w:line="242" w:lineRule="auto"/>
        <w:ind w:left="385" w:right="349"/>
        <w:rPr>
          <w:rFonts w:ascii="Wingdings" w:hAnsi="Wingdings"/>
        </w:rPr>
      </w:pPr>
      <w:r>
        <w:t xml:space="preserve">Tıbbi </w:t>
      </w:r>
      <w:r>
        <w:rPr>
          <w:spacing w:val="-5"/>
        </w:rPr>
        <w:t xml:space="preserve">atık </w:t>
      </w:r>
      <w:r>
        <w:t xml:space="preserve">torbaları </w:t>
      </w:r>
      <w:r>
        <w:rPr>
          <w:spacing w:val="-3"/>
        </w:rPr>
        <w:t xml:space="preserve">ağızları </w:t>
      </w:r>
      <w:r>
        <w:t xml:space="preserve">sıkıca </w:t>
      </w:r>
      <w:r>
        <w:rPr>
          <w:spacing w:val="-6"/>
        </w:rPr>
        <w:t xml:space="preserve">bağlanmış </w:t>
      </w:r>
      <w:r>
        <w:t xml:space="preserve">olarak </w:t>
      </w:r>
      <w:r>
        <w:rPr>
          <w:spacing w:val="-4"/>
        </w:rPr>
        <w:t xml:space="preserve">ve sıkıştırılmadan </w:t>
      </w:r>
      <w:r>
        <w:rPr>
          <w:spacing w:val="-5"/>
        </w:rPr>
        <w:t xml:space="preserve">atık </w:t>
      </w:r>
      <w:r>
        <w:t xml:space="preserve">taşıma </w:t>
      </w:r>
      <w:r>
        <w:rPr>
          <w:spacing w:val="-5"/>
        </w:rPr>
        <w:t xml:space="preserve">araçlarına  </w:t>
      </w:r>
      <w:r>
        <w:rPr>
          <w:spacing w:val="-3"/>
        </w:rPr>
        <w:t xml:space="preserve">yüklenir.  </w:t>
      </w:r>
      <w:r>
        <w:rPr>
          <w:spacing w:val="-5"/>
        </w:rPr>
        <w:t xml:space="preserve">Atık  </w:t>
      </w:r>
      <w:r>
        <w:t xml:space="preserve">torbaları </w:t>
      </w:r>
      <w:r>
        <w:rPr>
          <w:spacing w:val="-3"/>
        </w:rPr>
        <w:t xml:space="preserve">asla </w:t>
      </w:r>
      <w:r>
        <w:rPr>
          <w:spacing w:val="-6"/>
        </w:rPr>
        <w:t>elde</w:t>
      </w:r>
      <w:r>
        <w:rPr>
          <w:spacing w:val="9"/>
        </w:rPr>
        <w:t xml:space="preserve"> </w:t>
      </w:r>
      <w:r>
        <w:rPr>
          <w:spacing w:val="-5"/>
        </w:rPr>
        <w:t>taşınmaz.</w:t>
      </w:r>
    </w:p>
    <w:p w14:paraId="29DDD1D7" w14:textId="77777777" w:rsidR="002A51E8" w:rsidRDefault="002A51E8" w:rsidP="002A51E8">
      <w:pPr>
        <w:pStyle w:val="ListParagraph"/>
        <w:numPr>
          <w:ilvl w:val="0"/>
          <w:numId w:val="1"/>
        </w:numPr>
        <w:tabs>
          <w:tab w:val="left" w:pos="386"/>
        </w:tabs>
        <w:spacing w:before="9" w:line="228" w:lineRule="auto"/>
        <w:ind w:left="385" w:right="340"/>
        <w:rPr>
          <w:rFonts w:ascii="Wingdings" w:hAnsi="Wingdings"/>
        </w:rPr>
      </w:pPr>
      <w:r>
        <w:t xml:space="preserve">Kesici delici </w:t>
      </w:r>
      <w:r>
        <w:rPr>
          <w:spacing w:val="-3"/>
        </w:rPr>
        <w:t xml:space="preserve">alet </w:t>
      </w:r>
      <w:r>
        <w:t xml:space="preserve">kutuları ¾ </w:t>
      </w:r>
      <w:r>
        <w:rPr>
          <w:spacing w:val="-4"/>
        </w:rPr>
        <w:t xml:space="preserve">oranında </w:t>
      </w:r>
      <w:r>
        <w:t xml:space="preserve">dolduğu </w:t>
      </w:r>
      <w:r>
        <w:rPr>
          <w:spacing w:val="-3"/>
        </w:rPr>
        <w:t xml:space="preserve">zaman </w:t>
      </w:r>
      <w:r>
        <w:t xml:space="preserve">dökülmeyecek, sıkıştırılmayacak </w:t>
      </w:r>
      <w:r>
        <w:rPr>
          <w:spacing w:val="-4"/>
        </w:rPr>
        <w:t xml:space="preserve">ve </w:t>
      </w:r>
      <w:r>
        <w:rPr>
          <w:spacing w:val="-3"/>
        </w:rPr>
        <w:t xml:space="preserve">boşaltılmayacak şekilde </w:t>
      </w:r>
      <w:r>
        <w:rPr>
          <w:spacing w:val="-4"/>
        </w:rPr>
        <w:t xml:space="preserve">ağzı sıkıca </w:t>
      </w:r>
      <w:r>
        <w:rPr>
          <w:spacing w:val="-3"/>
        </w:rPr>
        <w:t xml:space="preserve">kapatılarak, </w:t>
      </w:r>
      <w:r>
        <w:rPr>
          <w:b/>
          <w:spacing w:val="-5"/>
        </w:rPr>
        <w:t xml:space="preserve">Kırmızı </w:t>
      </w:r>
      <w:r>
        <w:rPr>
          <w:b/>
          <w:spacing w:val="-3"/>
        </w:rPr>
        <w:t xml:space="preserve">Tıbbi </w:t>
      </w:r>
      <w:r>
        <w:rPr>
          <w:b/>
        </w:rPr>
        <w:t xml:space="preserve">Atık </w:t>
      </w:r>
      <w:r>
        <w:rPr>
          <w:spacing w:val="-5"/>
        </w:rPr>
        <w:t>poşetlerine</w:t>
      </w:r>
      <w:r>
        <w:rPr>
          <w:spacing w:val="4"/>
        </w:rPr>
        <w:t xml:space="preserve"> </w:t>
      </w:r>
      <w:r>
        <w:rPr>
          <w:spacing w:val="-4"/>
        </w:rPr>
        <w:t>koyulur</w:t>
      </w:r>
    </w:p>
    <w:p w14:paraId="3DC7DFA0" w14:textId="77777777" w:rsidR="002A51E8" w:rsidRDefault="002A51E8" w:rsidP="002A51E8">
      <w:pPr>
        <w:pStyle w:val="ListParagraph"/>
        <w:numPr>
          <w:ilvl w:val="0"/>
          <w:numId w:val="1"/>
        </w:numPr>
        <w:tabs>
          <w:tab w:val="left" w:pos="386"/>
        </w:tabs>
        <w:spacing w:before="5"/>
        <w:rPr>
          <w:rFonts w:ascii="Wingdings" w:hAnsi="Wingdings"/>
        </w:rPr>
      </w:pPr>
      <w:r>
        <w:t xml:space="preserve">Tıbbi </w:t>
      </w:r>
      <w:r>
        <w:rPr>
          <w:spacing w:val="-5"/>
        </w:rPr>
        <w:t xml:space="preserve">atık </w:t>
      </w:r>
      <w:r>
        <w:t xml:space="preserve">torbaları </w:t>
      </w:r>
      <w:r>
        <w:rPr>
          <w:spacing w:val="-3"/>
        </w:rPr>
        <w:t xml:space="preserve">diğer </w:t>
      </w:r>
      <w:r>
        <w:rPr>
          <w:spacing w:val="-4"/>
        </w:rPr>
        <w:t xml:space="preserve">atıklarla birlikte </w:t>
      </w:r>
      <w:r>
        <w:rPr>
          <w:spacing w:val="-3"/>
        </w:rPr>
        <w:t xml:space="preserve">toplanamaz </w:t>
      </w:r>
      <w:r>
        <w:rPr>
          <w:spacing w:val="-4"/>
        </w:rPr>
        <w:t>ve</w:t>
      </w:r>
      <w:r>
        <w:rPr>
          <w:spacing w:val="25"/>
        </w:rPr>
        <w:t xml:space="preserve"> </w:t>
      </w:r>
      <w:r>
        <w:rPr>
          <w:spacing w:val="-3"/>
        </w:rPr>
        <w:t>taşınamaz.</w:t>
      </w:r>
    </w:p>
    <w:p w14:paraId="37DAD1A5" w14:textId="77777777" w:rsidR="002A51E8" w:rsidRDefault="002A51E8" w:rsidP="002A51E8">
      <w:pPr>
        <w:pStyle w:val="Heading1"/>
        <w:spacing w:before="17" w:line="240" w:lineRule="auto"/>
      </w:pPr>
      <w:r>
        <w:t>Atık Toplama Ve Biriktirme Ekipmanlarının Bulunduğu Yerler, Toplama Programı Ve Taşıma Güzergâhı</w:t>
      </w:r>
    </w:p>
    <w:p w14:paraId="60A97C95" w14:textId="77777777" w:rsidR="002A51E8" w:rsidRDefault="002A51E8" w:rsidP="002A51E8">
      <w:pPr>
        <w:spacing w:before="2" w:line="242" w:lineRule="auto"/>
        <w:ind w:left="100" w:right="223"/>
        <w:rPr>
          <w:b/>
        </w:rPr>
      </w:pPr>
      <w:r>
        <w:rPr>
          <w:b/>
        </w:rPr>
        <w:t>Evsel Nitelikli Atık Biriktirme Kaplarının Bulunduğu Yerler, Toplanma Saati Ve Atık Taşıma Araçlarının İzleyeceği Güzergâh:</w:t>
      </w:r>
    </w:p>
    <w:tbl>
      <w:tblPr>
        <w:tblW w:w="107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7"/>
        <w:gridCol w:w="992"/>
        <w:gridCol w:w="1134"/>
        <w:gridCol w:w="1134"/>
        <w:gridCol w:w="1276"/>
        <w:gridCol w:w="1134"/>
        <w:gridCol w:w="992"/>
        <w:gridCol w:w="567"/>
        <w:gridCol w:w="1417"/>
        <w:gridCol w:w="851"/>
      </w:tblGrid>
      <w:tr w:rsidR="002A51E8" w:rsidRPr="006B4ECF" w14:paraId="723F7426" w14:textId="77777777" w:rsidTr="00177440">
        <w:trPr>
          <w:trHeight w:val="212"/>
        </w:trPr>
        <w:tc>
          <w:tcPr>
            <w:tcW w:w="1277" w:type="dxa"/>
            <w:vMerge w:val="restart"/>
            <w:tcBorders>
              <w:top w:val="single" w:sz="4" w:space="0" w:color="auto"/>
              <w:left w:val="single" w:sz="4" w:space="0" w:color="auto"/>
              <w:bottom w:val="single" w:sz="4" w:space="0" w:color="auto"/>
              <w:right w:val="single" w:sz="4" w:space="0" w:color="auto"/>
            </w:tcBorders>
          </w:tcPr>
          <w:p w14:paraId="611D5192" w14:textId="77777777" w:rsidR="002A51E8" w:rsidRPr="006B4ECF" w:rsidRDefault="002A51E8" w:rsidP="00177440">
            <w:pPr>
              <w:pStyle w:val="a"/>
              <w:rPr>
                <w:b/>
                <w:bCs/>
              </w:rPr>
            </w:pPr>
            <w:r w:rsidRPr="00314F97">
              <w:rPr>
                <w:b/>
                <w:noProof/>
              </w:rPr>
              <w:lastRenderedPageBreak/>
              <w:drawing>
                <wp:inline distT="0" distB="0" distL="0" distR="0" wp14:anchorId="03608B11" wp14:editId="29C3B36A">
                  <wp:extent cx="590550" cy="561975"/>
                  <wp:effectExtent l="0" t="0" r="0" b="0"/>
                  <wp:docPr id="8" name="Resim 8" descr="saÄlik bakanliÄi yeni amblemi ile ilgili gÃ¶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descr="saÄlik bakanliÄi yeni amblemi ile ilgili gÃ¶rsel sonucu"/>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0550" cy="561975"/>
                          </a:xfrm>
                          <a:prstGeom prst="rect">
                            <a:avLst/>
                          </a:prstGeom>
                          <a:noFill/>
                          <a:ln>
                            <a:noFill/>
                          </a:ln>
                        </pic:spPr>
                      </pic:pic>
                    </a:graphicData>
                  </a:graphic>
                </wp:inline>
              </w:drawing>
            </w:r>
          </w:p>
        </w:tc>
        <w:tc>
          <w:tcPr>
            <w:tcW w:w="9497" w:type="dxa"/>
            <w:gridSpan w:val="9"/>
            <w:tcBorders>
              <w:top w:val="single" w:sz="4" w:space="0" w:color="auto"/>
              <w:left w:val="single" w:sz="4" w:space="0" w:color="auto"/>
              <w:bottom w:val="single" w:sz="4" w:space="0" w:color="auto"/>
              <w:right w:val="single" w:sz="4" w:space="0" w:color="auto"/>
            </w:tcBorders>
            <w:vAlign w:val="center"/>
          </w:tcPr>
          <w:p w14:paraId="3CCF2807" w14:textId="07B58C6B" w:rsidR="002A51E8" w:rsidRPr="006B4ECF" w:rsidRDefault="00E86382" w:rsidP="00177440">
            <w:pPr>
              <w:pStyle w:val="a"/>
              <w:jc w:val="center"/>
              <w:rPr>
                <w:b/>
                <w:bCs/>
              </w:rPr>
            </w:pPr>
            <w:r>
              <w:rPr>
                <w:b/>
                <w:bCs/>
              </w:rPr>
              <w:t>………….</w:t>
            </w:r>
            <w:r w:rsidR="002A51E8">
              <w:rPr>
                <w:b/>
                <w:bCs/>
              </w:rPr>
              <w:t xml:space="preserve"> DEVLET </w:t>
            </w:r>
            <w:r w:rsidR="002A51E8" w:rsidRPr="006B4ECF">
              <w:rPr>
                <w:b/>
                <w:bCs/>
              </w:rPr>
              <w:t xml:space="preserve"> HASTANESİ</w:t>
            </w:r>
          </w:p>
        </w:tc>
      </w:tr>
      <w:tr w:rsidR="002A51E8" w:rsidRPr="005E7C5C" w14:paraId="3063F300" w14:textId="77777777" w:rsidTr="00177440">
        <w:trPr>
          <w:trHeight w:val="646"/>
        </w:trPr>
        <w:tc>
          <w:tcPr>
            <w:tcW w:w="1277" w:type="dxa"/>
            <w:vMerge/>
            <w:tcBorders>
              <w:top w:val="single" w:sz="4" w:space="0" w:color="auto"/>
              <w:left w:val="single" w:sz="4" w:space="0" w:color="auto"/>
              <w:bottom w:val="single" w:sz="4" w:space="0" w:color="auto"/>
              <w:right w:val="single" w:sz="4" w:space="0" w:color="auto"/>
            </w:tcBorders>
            <w:vAlign w:val="center"/>
          </w:tcPr>
          <w:p w14:paraId="0757CD52" w14:textId="77777777" w:rsidR="002A51E8" w:rsidRPr="006B4ECF" w:rsidRDefault="002A51E8" w:rsidP="00177440">
            <w:pPr>
              <w:rPr>
                <w:b/>
                <w:bCs/>
              </w:rPr>
            </w:pPr>
          </w:p>
        </w:tc>
        <w:tc>
          <w:tcPr>
            <w:tcW w:w="9497" w:type="dxa"/>
            <w:gridSpan w:val="9"/>
            <w:tcBorders>
              <w:top w:val="single" w:sz="4" w:space="0" w:color="auto"/>
              <w:left w:val="single" w:sz="4" w:space="0" w:color="auto"/>
              <w:bottom w:val="single" w:sz="4" w:space="0" w:color="auto"/>
              <w:right w:val="single" w:sz="4" w:space="0" w:color="auto"/>
            </w:tcBorders>
            <w:vAlign w:val="center"/>
          </w:tcPr>
          <w:p w14:paraId="4E6C6B79" w14:textId="77777777" w:rsidR="002A51E8" w:rsidRPr="005E7C5C" w:rsidRDefault="002A51E8" w:rsidP="00177440">
            <w:pPr>
              <w:pStyle w:val="a"/>
              <w:tabs>
                <w:tab w:val="left" w:pos="6992"/>
              </w:tabs>
              <w:jc w:val="center"/>
              <w:rPr>
                <w:b/>
                <w:bCs/>
                <w:sz w:val="24"/>
                <w:szCs w:val="24"/>
              </w:rPr>
            </w:pPr>
            <w:r>
              <w:rPr>
                <w:b/>
                <w:bCs/>
                <w:sz w:val="24"/>
                <w:szCs w:val="24"/>
              </w:rPr>
              <w:t>TIBBİ ATIK TALİMATI</w:t>
            </w:r>
          </w:p>
        </w:tc>
      </w:tr>
      <w:tr w:rsidR="002A51E8" w:rsidRPr="006B4ECF" w14:paraId="3EE03050" w14:textId="77777777" w:rsidTr="00177440">
        <w:trPr>
          <w:trHeight w:val="419"/>
        </w:trPr>
        <w:tc>
          <w:tcPr>
            <w:tcW w:w="1277" w:type="dxa"/>
            <w:tcBorders>
              <w:top w:val="single" w:sz="4" w:space="0" w:color="auto"/>
              <w:left w:val="single" w:sz="4" w:space="0" w:color="auto"/>
              <w:bottom w:val="single" w:sz="4" w:space="0" w:color="auto"/>
              <w:right w:val="single" w:sz="4" w:space="0" w:color="auto"/>
            </w:tcBorders>
            <w:vAlign w:val="center"/>
          </w:tcPr>
          <w:p w14:paraId="056E0C03" w14:textId="77777777" w:rsidR="002A51E8" w:rsidRPr="006B4ECF" w:rsidRDefault="002A51E8" w:rsidP="00177440">
            <w:pPr>
              <w:pStyle w:val="a"/>
              <w:jc w:val="center"/>
              <w:rPr>
                <w:b/>
                <w:bCs/>
                <w:sz w:val="18"/>
                <w:szCs w:val="18"/>
              </w:rPr>
            </w:pPr>
            <w:r w:rsidRPr="006B4ECF">
              <w:rPr>
                <w:b/>
                <w:bCs/>
                <w:sz w:val="18"/>
                <w:szCs w:val="18"/>
              </w:rPr>
              <w:t>DOK.KODU</w:t>
            </w:r>
          </w:p>
        </w:tc>
        <w:tc>
          <w:tcPr>
            <w:tcW w:w="992" w:type="dxa"/>
            <w:tcBorders>
              <w:top w:val="single" w:sz="4" w:space="0" w:color="auto"/>
              <w:left w:val="single" w:sz="4" w:space="0" w:color="auto"/>
              <w:bottom w:val="single" w:sz="4" w:space="0" w:color="auto"/>
              <w:right w:val="single" w:sz="4" w:space="0" w:color="auto"/>
            </w:tcBorders>
            <w:vAlign w:val="center"/>
          </w:tcPr>
          <w:p w14:paraId="69CF8DBA" w14:textId="7F784B28" w:rsidR="002A51E8" w:rsidRPr="005E7C5C" w:rsidRDefault="002A51E8" w:rsidP="00177440">
            <w:pPr>
              <w:pStyle w:val="a"/>
              <w:jc w:val="center"/>
              <w:rPr>
                <w:b/>
                <w:bCs/>
                <w:sz w:val="18"/>
                <w:szCs w:val="18"/>
              </w:rPr>
            </w:pPr>
            <w:r>
              <w:rPr>
                <w:b/>
                <w:bCs/>
                <w:sz w:val="18"/>
                <w:szCs w:val="18"/>
              </w:rPr>
              <w:t>AY.TL</w:t>
            </w:r>
            <w:r w:rsidR="00E86382">
              <w:rPr>
                <w:b/>
                <w:bCs/>
                <w:sz w:val="18"/>
                <w:szCs w:val="18"/>
              </w:rPr>
              <w:t>…..</w:t>
            </w:r>
          </w:p>
        </w:tc>
        <w:tc>
          <w:tcPr>
            <w:tcW w:w="1134" w:type="dxa"/>
            <w:tcBorders>
              <w:top w:val="single" w:sz="4" w:space="0" w:color="auto"/>
              <w:left w:val="single" w:sz="4" w:space="0" w:color="auto"/>
              <w:bottom w:val="single" w:sz="4" w:space="0" w:color="auto"/>
              <w:right w:val="single" w:sz="4" w:space="0" w:color="auto"/>
            </w:tcBorders>
            <w:vAlign w:val="center"/>
          </w:tcPr>
          <w:p w14:paraId="5A7D1314" w14:textId="77777777" w:rsidR="002A51E8" w:rsidRPr="006B4ECF" w:rsidRDefault="002A51E8" w:rsidP="00177440">
            <w:pPr>
              <w:pStyle w:val="a"/>
              <w:ind w:left="-139"/>
              <w:jc w:val="center"/>
              <w:rPr>
                <w:b/>
                <w:bCs/>
                <w:sz w:val="18"/>
                <w:szCs w:val="18"/>
              </w:rPr>
            </w:pPr>
            <w:r w:rsidRPr="006B4ECF">
              <w:rPr>
                <w:b/>
                <w:bCs/>
                <w:color w:val="000000"/>
                <w:sz w:val="18"/>
                <w:szCs w:val="18"/>
              </w:rPr>
              <w:t>YAY</w:t>
            </w:r>
            <w:r>
              <w:rPr>
                <w:b/>
                <w:bCs/>
                <w:color w:val="000000"/>
                <w:sz w:val="18"/>
                <w:szCs w:val="18"/>
              </w:rPr>
              <w:t>.</w:t>
            </w:r>
            <w:r w:rsidRPr="006B4ECF">
              <w:rPr>
                <w:b/>
                <w:bCs/>
                <w:color w:val="000000"/>
                <w:sz w:val="18"/>
                <w:szCs w:val="18"/>
              </w:rPr>
              <w:t xml:space="preserve"> TRH.</w:t>
            </w:r>
          </w:p>
        </w:tc>
        <w:tc>
          <w:tcPr>
            <w:tcW w:w="1134" w:type="dxa"/>
            <w:tcBorders>
              <w:top w:val="single" w:sz="4" w:space="0" w:color="auto"/>
              <w:left w:val="single" w:sz="4" w:space="0" w:color="auto"/>
              <w:bottom w:val="single" w:sz="4" w:space="0" w:color="auto"/>
              <w:right w:val="single" w:sz="4" w:space="0" w:color="auto"/>
            </w:tcBorders>
            <w:vAlign w:val="center"/>
          </w:tcPr>
          <w:p w14:paraId="0B51BF6F" w14:textId="2B921922" w:rsidR="002A51E8" w:rsidRPr="00C66697" w:rsidRDefault="00E86382" w:rsidP="00177440">
            <w:pPr>
              <w:pStyle w:val="a"/>
              <w:jc w:val="center"/>
              <w:rPr>
                <w:b/>
                <w:bCs/>
                <w:sz w:val="18"/>
                <w:szCs w:val="18"/>
              </w:rPr>
            </w:pPr>
            <w:r>
              <w:rPr>
                <w:b/>
                <w:bCs/>
                <w:sz w:val="18"/>
                <w:szCs w:val="18"/>
              </w:rPr>
              <w:t>……</w:t>
            </w:r>
          </w:p>
        </w:tc>
        <w:tc>
          <w:tcPr>
            <w:tcW w:w="1276" w:type="dxa"/>
            <w:tcBorders>
              <w:top w:val="single" w:sz="4" w:space="0" w:color="auto"/>
              <w:left w:val="single" w:sz="4" w:space="0" w:color="auto"/>
              <w:bottom w:val="single" w:sz="4" w:space="0" w:color="auto"/>
              <w:right w:val="single" w:sz="4" w:space="0" w:color="auto"/>
            </w:tcBorders>
            <w:vAlign w:val="center"/>
          </w:tcPr>
          <w:p w14:paraId="5A29BEA5" w14:textId="77777777" w:rsidR="002A51E8" w:rsidRPr="006B4ECF" w:rsidRDefault="002A51E8" w:rsidP="00177440">
            <w:pPr>
              <w:pStyle w:val="a"/>
              <w:jc w:val="center"/>
              <w:rPr>
                <w:b/>
                <w:bCs/>
                <w:sz w:val="18"/>
                <w:szCs w:val="18"/>
              </w:rPr>
            </w:pPr>
            <w:r>
              <w:rPr>
                <w:b/>
                <w:bCs/>
                <w:color w:val="000000"/>
                <w:sz w:val="18"/>
                <w:szCs w:val="18"/>
              </w:rPr>
              <w:t>R</w:t>
            </w:r>
            <w:r w:rsidRPr="006B4ECF">
              <w:rPr>
                <w:b/>
                <w:bCs/>
                <w:color w:val="000000"/>
                <w:sz w:val="18"/>
                <w:szCs w:val="18"/>
              </w:rPr>
              <w:t>EV. TRH.</w:t>
            </w:r>
          </w:p>
        </w:tc>
        <w:tc>
          <w:tcPr>
            <w:tcW w:w="1134" w:type="dxa"/>
            <w:tcBorders>
              <w:top w:val="single" w:sz="4" w:space="0" w:color="auto"/>
              <w:left w:val="single" w:sz="4" w:space="0" w:color="auto"/>
              <w:bottom w:val="single" w:sz="4" w:space="0" w:color="auto"/>
              <w:right w:val="single" w:sz="4" w:space="0" w:color="auto"/>
            </w:tcBorders>
            <w:vAlign w:val="center"/>
          </w:tcPr>
          <w:p w14:paraId="0E83980F" w14:textId="3994AAAA" w:rsidR="002A51E8" w:rsidRPr="00C66697" w:rsidRDefault="00E86382" w:rsidP="00A318E8">
            <w:pPr>
              <w:pStyle w:val="a"/>
              <w:jc w:val="center"/>
              <w:rPr>
                <w:b/>
                <w:bCs/>
                <w:sz w:val="18"/>
                <w:szCs w:val="18"/>
              </w:rPr>
            </w:pPr>
            <w:r>
              <w:rPr>
                <w:b/>
                <w:bCs/>
                <w:sz w:val="18"/>
                <w:szCs w:val="18"/>
              </w:rPr>
              <w:t>…..</w:t>
            </w:r>
          </w:p>
        </w:tc>
        <w:tc>
          <w:tcPr>
            <w:tcW w:w="992" w:type="dxa"/>
            <w:tcBorders>
              <w:top w:val="single" w:sz="4" w:space="0" w:color="auto"/>
              <w:left w:val="single" w:sz="4" w:space="0" w:color="auto"/>
              <w:bottom w:val="single" w:sz="4" w:space="0" w:color="auto"/>
              <w:right w:val="single" w:sz="4" w:space="0" w:color="auto"/>
            </w:tcBorders>
            <w:vAlign w:val="center"/>
          </w:tcPr>
          <w:p w14:paraId="696D424D" w14:textId="77777777" w:rsidR="002A51E8" w:rsidRPr="006B4ECF" w:rsidRDefault="002A51E8" w:rsidP="00177440">
            <w:pPr>
              <w:pStyle w:val="a"/>
              <w:jc w:val="center"/>
              <w:rPr>
                <w:b/>
                <w:bCs/>
                <w:sz w:val="18"/>
                <w:szCs w:val="18"/>
              </w:rPr>
            </w:pPr>
            <w:r w:rsidRPr="006B4ECF">
              <w:rPr>
                <w:b/>
                <w:bCs/>
                <w:sz w:val="18"/>
                <w:szCs w:val="18"/>
              </w:rPr>
              <w:t>REV.NO</w:t>
            </w:r>
          </w:p>
        </w:tc>
        <w:tc>
          <w:tcPr>
            <w:tcW w:w="567" w:type="dxa"/>
            <w:tcBorders>
              <w:top w:val="single" w:sz="4" w:space="0" w:color="auto"/>
              <w:left w:val="single" w:sz="4" w:space="0" w:color="auto"/>
              <w:bottom w:val="single" w:sz="4" w:space="0" w:color="auto"/>
              <w:right w:val="single" w:sz="4" w:space="0" w:color="auto"/>
            </w:tcBorders>
            <w:vAlign w:val="center"/>
          </w:tcPr>
          <w:p w14:paraId="1F956F6C" w14:textId="06DE0D01" w:rsidR="002A51E8" w:rsidRPr="00C66697" w:rsidRDefault="00E86382" w:rsidP="00177440">
            <w:pPr>
              <w:pStyle w:val="a"/>
              <w:jc w:val="center"/>
              <w:rPr>
                <w:b/>
                <w:bCs/>
                <w:sz w:val="18"/>
                <w:szCs w:val="18"/>
              </w:rPr>
            </w:pPr>
            <w:r>
              <w:rPr>
                <w:b/>
                <w:bCs/>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42E047D8" w14:textId="77777777" w:rsidR="002A51E8" w:rsidRPr="006B4ECF" w:rsidRDefault="002A51E8" w:rsidP="00177440">
            <w:pPr>
              <w:pStyle w:val="a"/>
              <w:jc w:val="center"/>
              <w:rPr>
                <w:b/>
                <w:bCs/>
                <w:sz w:val="18"/>
                <w:szCs w:val="18"/>
              </w:rPr>
            </w:pPr>
            <w:r w:rsidRPr="006B4ECF">
              <w:rPr>
                <w:b/>
                <w:bCs/>
                <w:sz w:val="18"/>
                <w:szCs w:val="18"/>
              </w:rPr>
              <w:t>SAY</w:t>
            </w:r>
            <w:r>
              <w:rPr>
                <w:b/>
                <w:bCs/>
                <w:sz w:val="18"/>
                <w:szCs w:val="18"/>
              </w:rPr>
              <w:t>FA</w:t>
            </w:r>
            <w:r w:rsidRPr="006B4ECF">
              <w:rPr>
                <w:b/>
                <w:bCs/>
                <w:sz w:val="18"/>
                <w:szCs w:val="18"/>
              </w:rPr>
              <w:t xml:space="preserve"> NO</w:t>
            </w:r>
          </w:p>
        </w:tc>
        <w:tc>
          <w:tcPr>
            <w:tcW w:w="851" w:type="dxa"/>
            <w:tcBorders>
              <w:top w:val="single" w:sz="4" w:space="0" w:color="auto"/>
              <w:left w:val="single" w:sz="4" w:space="0" w:color="auto"/>
              <w:bottom w:val="single" w:sz="4" w:space="0" w:color="auto"/>
              <w:right w:val="single" w:sz="4" w:space="0" w:color="auto"/>
            </w:tcBorders>
            <w:vAlign w:val="center"/>
          </w:tcPr>
          <w:p w14:paraId="3130F97E" w14:textId="77777777" w:rsidR="002A51E8" w:rsidRPr="00A12F2E" w:rsidRDefault="00A12F2E" w:rsidP="00177440">
            <w:pPr>
              <w:pStyle w:val="a"/>
              <w:jc w:val="center"/>
              <w:rPr>
                <w:rStyle w:val="PageNumber"/>
                <w:b/>
                <w:bCs/>
              </w:rPr>
            </w:pPr>
            <w:r>
              <w:rPr>
                <w:rStyle w:val="PageNumber"/>
                <w:b/>
                <w:bCs/>
              </w:rPr>
              <w:t>4/6</w:t>
            </w:r>
          </w:p>
        </w:tc>
      </w:tr>
    </w:tbl>
    <w:p w14:paraId="39AA493A" w14:textId="77777777" w:rsidR="002A51E8" w:rsidRDefault="002A51E8" w:rsidP="002A51E8">
      <w:pPr>
        <w:pStyle w:val="BodyText"/>
        <w:spacing w:before="96" w:line="242" w:lineRule="auto"/>
        <w:ind w:left="100" w:right="328"/>
        <w:jc w:val="both"/>
      </w:pPr>
    </w:p>
    <w:p w14:paraId="54C7F994" w14:textId="77777777" w:rsidR="002A51E8" w:rsidRDefault="002A51E8" w:rsidP="002A51E8">
      <w:pPr>
        <w:pStyle w:val="BodyText"/>
        <w:spacing w:before="96" w:line="242" w:lineRule="auto"/>
        <w:ind w:left="100" w:right="328"/>
        <w:jc w:val="both"/>
      </w:pPr>
      <w:r>
        <w:t xml:space="preserve">Evsel </w:t>
      </w:r>
      <w:r>
        <w:rPr>
          <w:spacing w:val="-4"/>
        </w:rPr>
        <w:t xml:space="preserve">atıklar biriktirme </w:t>
      </w:r>
      <w:r>
        <w:t xml:space="preserve">kapları servislerde tedavi odaları, </w:t>
      </w:r>
      <w:r>
        <w:rPr>
          <w:spacing w:val="-3"/>
        </w:rPr>
        <w:t xml:space="preserve">ofis </w:t>
      </w:r>
      <w:r>
        <w:rPr>
          <w:spacing w:val="-4"/>
        </w:rPr>
        <w:t xml:space="preserve">ve </w:t>
      </w:r>
      <w:r>
        <w:t xml:space="preserve">gerekli </w:t>
      </w:r>
      <w:r>
        <w:rPr>
          <w:spacing w:val="-4"/>
        </w:rPr>
        <w:t xml:space="preserve">yerlerde bulunur. </w:t>
      </w:r>
      <w:r>
        <w:rPr>
          <w:spacing w:val="-2"/>
        </w:rPr>
        <w:t xml:space="preserve">Gün </w:t>
      </w:r>
      <w:r>
        <w:rPr>
          <w:spacing w:val="-6"/>
        </w:rPr>
        <w:t xml:space="preserve">içinde </w:t>
      </w:r>
      <w:r>
        <w:t xml:space="preserve">sabah </w:t>
      </w:r>
      <w:r>
        <w:rPr>
          <w:spacing w:val="-4"/>
        </w:rPr>
        <w:t xml:space="preserve">ve </w:t>
      </w:r>
      <w:r>
        <w:rPr>
          <w:spacing w:val="-3"/>
        </w:rPr>
        <w:t xml:space="preserve">akşam </w:t>
      </w:r>
      <w:r>
        <w:rPr>
          <w:spacing w:val="-4"/>
        </w:rPr>
        <w:t xml:space="preserve">iki </w:t>
      </w:r>
      <w:r>
        <w:rPr>
          <w:spacing w:val="3"/>
        </w:rPr>
        <w:t xml:space="preserve">kez </w:t>
      </w:r>
      <w:r>
        <w:rPr>
          <w:spacing w:val="-4"/>
        </w:rPr>
        <w:t xml:space="preserve">olmak </w:t>
      </w:r>
      <w:r>
        <w:t xml:space="preserve">üzere ilgili servis personeli tarafından </w:t>
      </w:r>
      <w:r>
        <w:rPr>
          <w:spacing w:val="3"/>
        </w:rPr>
        <w:t xml:space="preserve">bu </w:t>
      </w:r>
      <w:r>
        <w:rPr>
          <w:spacing w:val="-9"/>
        </w:rPr>
        <w:t xml:space="preserve">iş </w:t>
      </w:r>
      <w:r>
        <w:rPr>
          <w:spacing w:val="-5"/>
        </w:rPr>
        <w:t xml:space="preserve">için </w:t>
      </w:r>
      <w:r>
        <w:rPr>
          <w:spacing w:val="-3"/>
        </w:rPr>
        <w:t xml:space="preserve">ayrılmış </w:t>
      </w:r>
      <w:r>
        <w:t xml:space="preserve">taşıma </w:t>
      </w:r>
      <w:r>
        <w:rPr>
          <w:spacing w:val="-3"/>
        </w:rPr>
        <w:t xml:space="preserve">araçlarıyla  </w:t>
      </w:r>
      <w:r>
        <w:t xml:space="preserve">toplanarak  evsel  atık  </w:t>
      </w:r>
      <w:r>
        <w:rPr>
          <w:spacing w:val="-4"/>
        </w:rPr>
        <w:t xml:space="preserve">konteynırına götürülür ve burada </w:t>
      </w:r>
      <w:r>
        <w:rPr>
          <w:spacing w:val="-3"/>
        </w:rPr>
        <w:t xml:space="preserve">geçici </w:t>
      </w:r>
      <w:r>
        <w:t>olarak</w:t>
      </w:r>
      <w:r>
        <w:rPr>
          <w:spacing w:val="24"/>
        </w:rPr>
        <w:t xml:space="preserve"> </w:t>
      </w:r>
      <w:r>
        <w:rPr>
          <w:spacing w:val="-5"/>
        </w:rPr>
        <w:t>depolanır.</w:t>
      </w:r>
    </w:p>
    <w:p w14:paraId="16BE95DC" w14:textId="77777777" w:rsidR="002A51E8" w:rsidRDefault="002A51E8" w:rsidP="002A51E8">
      <w:pPr>
        <w:pStyle w:val="Heading1"/>
        <w:spacing w:before="14" w:line="242" w:lineRule="auto"/>
        <w:ind w:right="301"/>
        <w:jc w:val="both"/>
      </w:pPr>
      <w:r>
        <w:t>Ambalaj Atığı Biriktirme Kaplarının Bulunduğu Yerler, Toplanma Saati Ve Atık Taşıma Araçlarının İzleyeceği Güzergâh:</w:t>
      </w:r>
    </w:p>
    <w:p w14:paraId="2887CC66" w14:textId="77777777" w:rsidR="002A51E8" w:rsidRDefault="002A51E8" w:rsidP="002A51E8">
      <w:pPr>
        <w:pStyle w:val="BodyText"/>
        <w:spacing w:line="222" w:lineRule="exact"/>
        <w:ind w:left="100"/>
        <w:jc w:val="both"/>
      </w:pPr>
      <w:r>
        <w:t>Ambalaj atıkları biriktirme kapları her birimin kendi içinde belirlenmiş noktalarda bulunmaktadır. Gün içinde sabah ve</w:t>
      </w:r>
    </w:p>
    <w:p w14:paraId="7CB936B9" w14:textId="77777777" w:rsidR="002A51E8" w:rsidRDefault="002A51E8" w:rsidP="002A51E8">
      <w:pPr>
        <w:pStyle w:val="BodyText"/>
        <w:spacing w:before="2" w:line="242" w:lineRule="auto"/>
        <w:ind w:left="100" w:right="350"/>
        <w:jc w:val="both"/>
      </w:pPr>
      <w:r>
        <w:t xml:space="preserve">akşam iki kez olmak üzere ilgili servis personeli tarafından bu iş için ayrılmış taşıma araçlarıyla toplanarak ambalaj atık </w:t>
      </w:r>
    </w:p>
    <w:p w14:paraId="687556F5" w14:textId="77777777" w:rsidR="002A51E8" w:rsidRDefault="002A51E8" w:rsidP="002A51E8">
      <w:pPr>
        <w:pStyle w:val="BodyText"/>
        <w:spacing w:before="2" w:line="242" w:lineRule="auto"/>
        <w:ind w:left="100" w:right="350"/>
        <w:jc w:val="both"/>
      </w:pPr>
      <w:r>
        <w:t>konteynırına götürülür ve burada geçici olarak depolanır.</w:t>
      </w:r>
    </w:p>
    <w:p w14:paraId="7895E9AA" w14:textId="77777777" w:rsidR="002A51E8" w:rsidRDefault="002A51E8" w:rsidP="002A51E8">
      <w:pPr>
        <w:pStyle w:val="Heading1"/>
        <w:spacing w:before="14" w:line="242" w:lineRule="auto"/>
        <w:ind w:right="310"/>
        <w:jc w:val="both"/>
      </w:pPr>
      <w:r>
        <w:rPr>
          <w:spacing w:val="-3"/>
        </w:rPr>
        <w:t xml:space="preserve">Tıbbi </w:t>
      </w:r>
      <w:r>
        <w:t xml:space="preserve">Atık </w:t>
      </w:r>
      <w:r>
        <w:rPr>
          <w:spacing w:val="-3"/>
        </w:rPr>
        <w:t xml:space="preserve">Biriktirme </w:t>
      </w:r>
      <w:r>
        <w:rPr>
          <w:spacing w:val="-5"/>
        </w:rPr>
        <w:t xml:space="preserve">Kaplarının </w:t>
      </w:r>
      <w:r>
        <w:t xml:space="preserve">Bulunduğu </w:t>
      </w:r>
      <w:r>
        <w:rPr>
          <w:spacing w:val="-4"/>
        </w:rPr>
        <w:t xml:space="preserve">Yerler, Toplanma </w:t>
      </w:r>
      <w:r>
        <w:rPr>
          <w:spacing w:val="-5"/>
        </w:rPr>
        <w:t xml:space="preserve">Saati </w:t>
      </w:r>
      <w:r>
        <w:rPr>
          <w:spacing w:val="-7"/>
        </w:rPr>
        <w:t xml:space="preserve">Ve </w:t>
      </w:r>
      <w:r>
        <w:rPr>
          <w:spacing w:val="-4"/>
        </w:rPr>
        <w:t xml:space="preserve">Atık </w:t>
      </w:r>
      <w:r>
        <w:rPr>
          <w:spacing w:val="-3"/>
        </w:rPr>
        <w:t xml:space="preserve">Taşıma </w:t>
      </w:r>
      <w:r>
        <w:rPr>
          <w:spacing w:val="-5"/>
        </w:rPr>
        <w:t>Araçlarının  İ</w:t>
      </w:r>
      <w:r>
        <w:t xml:space="preserve">zleyeceği </w:t>
      </w:r>
      <w:r>
        <w:rPr>
          <w:spacing w:val="-3"/>
        </w:rPr>
        <w:t>Güzergâh:</w:t>
      </w:r>
    </w:p>
    <w:p w14:paraId="2A3217D8" w14:textId="77777777" w:rsidR="002A51E8" w:rsidRDefault="002A51E8" w:rsidP="002A51E8">
      <w:pPr>
        <w:pStyle w:val="BodyText"/>
        <w:spacing w:line="237" w:lineRule="exact"/>
        <w:ind w:left="100"/>
        <w:jc w:val="both"/>
      </w:pPr>
      <w:r>
        <w:t>Tıbbi Atık biriktirme kapları ve Kesici Delici Alet kutuları servislerde gerekli yerlerde bulunur.</w:t>
      </w:r>
    </w:p>
    <w:p w14:paraId="5EC98153" w14:textId="77777777" w:rsidR="002A51E8" w:rsidRDefault="002A51E8" w:rsidP="002A51E8">
      <w:pPr>
        <w:pStyle w:val="BodyText"/>
        <w:spacing w:before="3"/>
        <w:ind w:left="100" w:right="296"/>
        <w:jc w:val="both"/>
      </w:pPr>
      <w:r>
        <w:t xml:space="preserve">Bu atıklar trafiğin en az </w:t>
      </w:r>
      <w:r>
        <w:rPr>
          <w:spacing w:val="-4"/>
        </w:rPr>
        <w:t xml:space="preserve">olduğu </w:t>
      </w:r>
      <w:r>
        <w:t xml:space="preserve">saatlerde </w:t>
      </w:r>
      <w:r>
        <w:rPr>
          <w:spacing w:val="-4"/>
        </w:rPr>
        <w:t xml:space="preserve">bu </w:t>
      </w:r>
      <w:r>
        <w:rPr>
          <w:spacing w:val="-9"/>
        </w:rPr>
        <w:t xml:space="preserve">iş </w:t>
      </w:r>
      <w:r>
        <w:rPr>
          <w:spacing w:val="-5"/>
        </w:rPr>
        <w:t xml:space="preserve">için </w:t>
      </w:r>
      <w:r>
        <w:t xml:space="preserve">eğitilmiş personel tarafından </w:t>
      </w:r>
      <w:r>
        <w:rPr>
          <w:spacing w:val="-4"/>
        </w:rPr>
        <w:t xml:space="preserve">günde iki </w:t>
      </w:r>
      <w:r>
        <w:rPr>
          <w:spacing w:val="2"/>
        </w:rPr>
        <w:t xml:space="preserve">kez, saat </w:t>
      </w:r>
      <w:r w:rsidRPr="00BD4AE3">
        <w:rPr>
          <w:b/>
          <w:spacing w:val="2"/>
        </w:rPr>
        <w:t>07.30</w:t>
      </w:r>
      <w:r>
        <w:rPr>
          <w:spacing w:val="2"/>
        </w:rPr>
        <w:t>-</w:t>
      </w:r>
      <w:r>
        <w:rPr>
          <w:b/>
        </w:rPr>
        <w:t xml:space="preserve">08.30 </w:t>
      </w:r>
      <w:r>
        <w:rPr>
          <w:b/>
          <w:spacing w:val="-4"/>
        </w:rPr>
        <w:t xml:space="preserve">ve </w:t>
      </w:r>
      <w:r>
        <w:rPr>
          <w:b/>
        </w:rPr>
        <w:t xml:space="preserve">saat 15:30-16.00’da </w:t>
      </w:r>
      <w:r>
        <w:rPr>
          <w:spacing w:val="-4"/>
        </w:rPr>
        <w:t xml:space="preserve">(gerektiğinde </w:t>
      </w:r>
      <w:r>
        <w:t xml:space="preserve">saatler </w:t>
      </w:r>
      <w:r>
        <w:rPr>
          <w:spacing w:val="-5"/>
        </w:rPr>
        <w:t xml:space="preserve">beklenmeden) </w:t>
      </w:r>
      <w:r>
        <w:rPr>
          <w:spacing w:val="-4"/>
        </w:rPr>
        <w:t xml:space="preserve">toplanmaktadır. </w:t>
      </w:r>
      <w:r>
        <w:t xml:space="preserve">Tıbbi </w:t>
      </w:r>
      <w:r>
        <w:rPr>
          <w:spacing w:val="-3"/>
        </w:rPr>
        <w:t xml:space="preserve">Atığın </w:t>
      </w:r>
      <w:r>
        <w:t xml:space="preserve">fazla çıktığı </w:t>
      </w:r>
      <w:r>
        <w:rPr>
          <w:spacing w:val="-3"/>
        </w:rPr>
        <w:t xml:space="preserve">ünitelerde </w:t>
      </w:r>
      <w:r>
        <w:t xml:space="preserve">( </w:t>
      </w:r>
      <w:r>
        <w:rPr>
          <w:spacing w:val="-3"/>
        </w:rPr>
        <w:t xml:space="preserve">Ameliyathane, Doğumhane, </w:t>
      </w:r>
      <w:r>
        <w:rPr>
          <w:spacing w:val="-4"/>
        </w:rPr>
        <w:t xml:space="preserve">Yoğun </w:t>
      </w:r>
      <w:r>
        <w:rPr>
          <w:spacing w:val="-5"/>
        </w:rPr>
        <w:t xml:space="preserve">Bakım </w:t>
      </w:r>
      <w:r>
        <w:t xml:space="preserve">vb) </w:t>
      </w:r>
      <w:r>
        <w:rPr>
          <w:spacing w:val="-4"/>
        </w:rPr>
        <w:t xml:space="preserve">ve </w:t>
      </w:r>
      <w:r>
        <w:rPr>
          <w:spacing w:val="-3"/>
        </w:rPr>
        <w:t xml:space="preserve">ihtiyaç </w:t>
      </w:r>
      <w:r>
        <w:rPr>
          <w:spacing w:val="-4"/>
        </w:rPr>
        <w:t xml:space="preserve">duyulduğu </w:t>
      </w:r>
      <w:r>
        <w:rPr>
          <w:spacing w:val="-3"/>
        </w:rPr>
        <w:t xml:space="preserve">durumlarda </w:t>
      </w:r>
      <w:r>
        <w:t xml:space="preserve">tıbbi atıklar günde </w:t>
      </w:r>
      <w:r>
        <w:rPr>
          <w:spacing w:val="-4"/>
        </w:rPr>
        <w:t xml:space="preserve">üç </w:t>
      </w:r>
      <w:r>
        <w:t xml:space="preserve">kez </w:t>
      </w:r>
      <w:r>
        <w:rPr>
          <w:spacing w:val="-4"/>
        </w:rPr>
        <w:t xml:space="preserve">toplanabilmektedir. </w:t>
      </w:r>
      <w:r>
        <w:t xml:space="preserve">Atık </w:t>
      </w:r>
      <w:r>
        <w:rPr>
          <w:spacing w:val="-5"/>
        </w:rPr>
        <w:t xml:space="preserve">toplama </w:t>
      </w:r>
      <w:r>
        <w:t xml:space="preserve">güzergâhı </w:t>
      </w:r>
      <w:r>
        <w:rPr>
          <w:spacing w:val="-7"/>
        </w:rPr>
        <w:t xml:space="preserve">ilk </w:t>
      </w:r>
      <w:r>
        <w:t xml:space="preserve">olarak yukarıdan aşağı doğru zemin kata asansör ile indirilir.Tıbbi Atık taşıma </w:t>
      </w:r>
      <w:r>
        <w:rPr>
          <w:spacing w:val="-5"/>
        </w:rPr>
        <w:t xml:space="preserve">için, </w:t>
      </w:r>
      <w:r>
        <w:t xml:space="preserve">Tıbbi </w:t>
      </w:r>
      <w:r>
        <w:rPr>
          <w:spacing w:val="-5"/>
        </w:rPr>
        <w:t xml:space="preserve">Atık  </w:t>
      </w:r>
      <w:r>
        <w:t xml:space="preserve">taşıma asansörü </w:t>
      </w:r>
      <w:r>
        <w:rPr>
          <w:spacing w:val="-5"/>
        </w:rPr>
        <w:t xml:space="preserve">kullanılır. </w:t>
      </w:r>
      <w:r>
        <w:t xml:space="preserve">Tıbbi Atık taşıma personeli, atıkları aldığı çöp poşetinin üzerine </w:t>
      </w:r>
      <w:r>
        <w:rPr>
          <w:spacing w:val="-4"/>
        </w:rPr>
        <w:t xml:space="preserve">servis </w:t>
      </w:r>
      <w:r>
        <w:rPr>
          <w:spacing w:val="3"/>
        </w:rPr>
        <w:t xml:space="preserve">adı </w:t>
      </w:r>
      <w:r>
        <w:rPr>
          <w:spacing w:val="-4"/>
        </w:rPr>
        <w:t xml:space="preserve">ve </w:t>
      </w:r>
      <w:r>
        <w:t xml:space="preserve">tarihi yazar. Tıbbi atık </w:t>
      </w:r>
      <w:r>
        <w:rPr>
          <w:spacing w:val="-5"/>
        </w:rPr>
        <w:t xml:space="preserve">deposunda </w:t>
      </w:r>
      <w:r>
        <w:t xml:space="preserve">her </w:t>
      </w:r>
      <w:r>
        <w:rPr>
          <w:spacing w:val="-5"/>
        </w:rPr>
        <w:t xml:space="preserve">servisin </w:t>
      </w:r>
      <w:r>
        <w:rPr>
          <w:spacing w:val="-3"/>
        </w:rPr>
        <w:t xml:space="preserve">çöpünü </w:t>
      </w:r>
      <w:r>
        <w:t xml:space="preserve">tarttıktan </w:t>
      </w:r>
      <w:r>
        <w:rPr>
          <w:spacing w:val="-3"/>
        </w:rPr>
        <w:t xml:space="preserve">sonra “Tıbbi </w:t>
      </w:r>
      <w:r>
        <w:t xml:space="preserve">Atık Toplama Formu </w:t>
      </w:r>
      <w:r>
        <w:rPr>
          <w:spacing w:val="-5"/>
        </w:rPr>
        <w:t>”na</w:t>
      </w:r>
      <w:r>
        <w:rPr>
          <w:spacing w:val="42"/>
        </w:rPr>
        <w:t xml:space="preserve"> </w:t>
      </w:r>
      <w:r>
        <w:rPr>
          <w:spacing w:val="-5"/>
        </w:rPr>
        <w:t>işler.</w:t>
      </w:r>
    </w:p>
    <w:p w14:paraId="73732E68" w14:textId="77777777" w:rsidR="002A51E8" w:rsidRDefault="002A51E8" w:rsidP="002A51E8">
      <w:pPr>
        <w:pStyle w:val="Heading1"/>
        <w:spacing w:before="10" w:line="242" w:lineRule="auto"/>
        <w:ind w:right="310"/>
        <w:jc w:val="both"/>
      </w:pPr>
      <w:r>
        <w:t>Tehlikeli Atık Biriktirme Kaplarının Bulunduğu Yerler, Toplanma Saati Ve Atık Taşıma Araçlarının İzleyeceği Güzergâh:</w:t>
      </w:r>
    </w:p>
    <w:p w14:paraId="24C84325" w14:textId="77777777" w:rsidR="002A51E8" w:rsidRDefault="002A51E8" w:rsidP="002A51E8">
      <w:pPr>
        <w:ind w:left="142"/>
        <w:rPr>
          <w:sz w:val="24"/>
          <w:szCs w:val="24"/>
        </w:rPr>
      </w:pPr>
      <w:r w:rsidRPr="00294030">
        <w:rPr>
          <w:sz w:val="24"/>
          <w:szCs w:val="24"/>
        </w:rPr>
        <w:t xml:space="preserve">Birimlerde özel kutularında biriktirilir. Her gün belirlenen </w:t>
      </w:r>
      <w:r w:rsidRPr="00FC75C7">
        <w:rPr>
          <w:b/>
          <w:sz w:val="24"/>
          <w:szCs w:val="24"/>
        </w:rPr>
        <w:t>07:30-08:30, 15:30-16:00</w:t>
      </w:r>
      <w:r w:rsidRPr="00294030">
        <w:rPr>
          <w:sz w:val="24"/>
          <w:szCs w:val="24"/>
        </w:rPr>
        <w:t xml:space="preserve"> saatlerinde olmak üzere  iki defa   bütün katlar yukarıdan aşağıya doğru sırasıyla  zemin kata  asansör ile indirilerek, geçici tehlikeli atık </w:t>
      </w:r>
      <w:r>
        <w:rPr>
          <w:sz w:val="24"/>
          <w:szCs w:val="24"/>
        </w:rPr>
        <w:t xml:space="preserve">deposuna </w:t>
      </w:r>
    </w:p>
    <w:p w14:paraId="31C4A38E" w14:textId="77777777" w:rsidR="002A51E8" w:rsidRPr="00294030" w:rsidRDefault="002A51E8" w:rsidP="002A51E8">
      <w:pPr>
        <w:ind w:left="142"/>
        <w:rPr>
          <w:color w:val="FF0000"/>
          <w:sz w:val="24"/>
          <w:szCs w:val="24"/>
        </w:rPr>
      </w:pPr>
      <w:r>
        <w:rPr>
          <w:sz w:val="24"/>
          <w:szCs w:val="24"/>
        </w:rPr>
        <w:t>ta</w:t>
      </w:r>
      <w:r w:rsidRPr="00294030">
        <w:rPr>
          <w:sz w:val="24"/>
          <w:szCs w:val="24"/>
        </w:rPr>
        <w:t>şınmaktadır.</w:t>
      </w:r>
    </w:p>
    <w:p w14:paraId="5FC35281" w14:textId="77777777" w:rsidR="002A51E8" w:rsidRDefault="002A51E8" w:rsidP="002A51E8">
      <w:pPr>
        <w:pStyle w:val="Heading1"/>
        <w:spacing w:before="14" w:line="240" w:lineRule="auto"/>
      </w:pPr>
      <w:r>
        <w:t>Geçici Depolama Sistemleri</w:t>
      </w:r>
    </w:p>
    <w:p w14:paraId="6341097C" w14:textId="77777777" w:rsidR="002A51E8" w:rsidRDefault="002A51E8" w:rsidP="002A51E8">
      <w:pPr>
        <w:spacing w:before="3" w:line="246" w:lineRule="exact"/>
        <w:ind w:left="100"/>
        <w:rPr>
          <w:b/>
        </w:rPr>
      </w:pPr>
      <w:r>
        <w:rPr>
          <w:b/>
        </w:rPr>
        <w:t>Evsel Atık Geçici Atık Deposunun Yeri Ve Özellikleri</w:t>
      </w:r>
    </w:p>
    <w:p w14:paraId="5115C618" w14:textId="77777777" w:rsidR="002A51E8" w:rsidRDefault="002A51E8" w:rsidP="002A51E8">
      <w:pPr>
        <w:spacing w:line="242" w:lineRule="auto"/>
      </w:pPr>
    </w:p>
    <w:p w14:paraId="4B5D5DB6" w14:textId="3562082B" w:rsidR="002A51E8" w:rsidRDefault="002A51E8" w:rsidP="002A51E8">
      <w:pPr>
        <w:spacing w:line="242" w:lineRule="auto"/>
      </w:pPr>
      <w:r>
        <w:t xml:space="preserve">Hastenemiz bahçesinde  hasta girişinden uzakta kapıları dışa açılabilen  ve kilitlenebilen  yıkanabilir özellikte   ve havalandırması olan hacmi en az 3 günlük atığı alabilecek boyutlarda  geçici atık deposu  olarak kullanılacak bir ünite oluşturulmuştur. </w:t>
      </w:r>
      <w:r w:rsidR="00E86382">
        <w:t>……</w:t>
      </w:r>
      <w:r>
        <w:t xml:space="preserve"> Belediyesi görevlileri tarafından her gün bu merkezden evsel atıklar alınarak bertarafı sağlanmaktadır. </w:t>
      </w:r>
    </w:p>
    <w:p w14:paraId="57E0E489" w14:textId="77777777" w:rsidR="002A51E8" w:rsidRDefault="002A51E8" w:rsidP="002A51E8"/>
    <w:p w14:paraId="69AC384E" w14:textId="77777777" w:rsidR="002A51E8" w:rsidRPr="000A4DB4" w:rsidRDefault="002A51E8" w:rsidP="002A51E8">
      <w:pPr>
        <w:widowControl/>
        <w:autoSpaceDE/>
        <w:autoSpaceDN/>
        <w:ind w:left="-66"/>
        <w:jc w:val="both"/>
        <w:rPr>
          <w:b/>
          <w:sz w:val="24"/>
          <w:szCs w:val="24"/>
        </w:rPr>
      </w:pPr>
      <w:r w:rsidRPr="000A4DB4">
        <w:rPr>
          <w:b/>
          <w:sz w:val="24"/>
          <w:szCs w:val="24"/>
        </w:rPr>
        <w:t xml:space="preserve">Tıbbi atık geçici atık deposunun yeri ve özellikleri : </w:t>
      </w:r>
    </w:p>
    <w:p w14:paraId="0EF8EEB1" w14:textId="77777777" w:rsidR="002A51E8" w:rsidRPr="000A4DB4" w:rsidRDefault="002A51E8" w:rsidP="002A51E8">
      <w:pPr>
        <w:jc w:val="both"/>
        <w:rPr>
          <w:bCs/>
          <w:sz w:val="24"/>
          <w:szCs w:val="24"/>
        </w:rPr>
      </w:pPr>
      <w:r w:rsidRPr="000A4DB4">
        <w:rPr>
          <w:sz w:val="24"/>
          <w:szCs w:val="24"/>
        </w:rPr>
        <w:t>Tıbbi atıklar için hastanemiz bahçesinde, hasta girişinden uzakta,</w:t>
      </w:r>
      <w:r w:rsidRPr="000A4DB4">
        <w:rPr>
          <w:bCs/>
          <w:color w:val="FF0000"/>
          <w:sz w:val="24"/>
          <w:szCs w:val="24"/>
        </w:rPr>
        <w:t xml:space="preserve"> </w:t>
      </w:r>
      <w:r w:rsidRPr="000A4DB4">
        <w:rPr>
          <w:bCs/>
          <w:sz w:val="24"/>
          <w:szCs w:val="24"/>
        </w:rPr>
        <w:t>kapısı turuncu renkte,</w:t>
      </w:r>
      <w:r w:rsidRPr="000A4DB4">
        <w:rPr>
          <w:sz w:val="24"/>
          <w:szCs w:val="24"/>
        </w:rPr>
        <w:t xml:space="preserve"> dışa açılan ve kilitlenebilen ,ızgara sistemli, yıkanabilir özellikte ve havalandırması olan, hacmi en az </w:t>
      </w:r>
      <w:r>
        <w:rPr>
          <w:sz w:val="24"/>
          <w:szCs w:val="24"/>
        </w:rPr>
        <w:t>beş</w:t>
      </w:r>
      <w:r w:rsidRPr="000A4DB4">
        <w:rPr>
          <w:sz w:val="24"/>
          <w:szCs w:val="24"/>
        </w:rPr>
        <w:t xml:space="preserve"> günlük atığı alabilecek boyutlarda geçici atık deposu olarak kullanılacak bir ünite oluşturulmuştur.Ü</w:t>
      </w:r>
      <w:r w:rsidRPr="000A4DB4">
        <w:rPr>
          <w:bCs/>
          <w:sz w:val="24"/>
          <w:szCs w:val="24"/>
        </w:rPr>
        <w:t>zerinde görülebilecek şekilde ve siyah renkli “Uluslararası Biyotehlike” amblemi ile siyah harfler ile yazılmıştır “Dikkat! Tıbbi Atık” ibaresi bulunmaktadır.</w:t>
      </w:r>
    </w:p>
    <w:p w14:paraId="7EE9B46B" w14:textId="2B3F1064" w:rsidR="002A51E8" w:rsidRPr="000A4DB4" w:rsidRDefault="00E86382" w:rsidP="002A51E8">
      <w:pPr>
        <w:jc w:val="both"/>
        <w:rPr>
          <w:color w:val="FF0000"/>
          <w:sz w:val="24"/>
          <w:szCs w:val="24"/>
        </w:rPr>
      </w:pPr>
      <w:r>
        <w:rPr>
          <w:sz w:val="24"/>
          <w:szCs w:val="24"/>
        </w:rPr>
        <w:t>……..</w:t>
      </w:r>
      <w:r w:rsidR="002A51E8">
        <w:rPr>
          <w:sz w:val="24"/>
          <w:szCs w:val="24"/>
        </w:rPr>
        <w:t xml:space="preserve"> Belediyesi</w:t>
      </w:r>
      <w:r w:rsidR="00E07709">
        <w:rPr>
          <w:sz w:val="24"/>
          <w:szCs w:val="24"/>
        </w:rPr>
        <w:t xml:space="preserve"> </w:t>
      </w:r>
      <w:r w:rsidR="002A51E8">
        <w:rPr>
          <w:sz w:val="24"/>
          <w:szCs w:val="24"/>
        </w:rPr>
        <w:t>ile yapılan protol dahilinde Tıbbi atık firması</w:t>
      </w:r>
      <w:r w:rsidR="002A51E8" w:rsidRPr="000A4DB4">
        <w:rPr>
          <w:sz w:val="24"/>
          <w:szCs w:val="24"/>
        </w:rPr>
        <w:t xml:space="preserve"> görevlileri tarafından haftada </w:t>
      </w:r>
      <w:r w:rsidR="002A51E8">
        <w:rPr>
          <w:sz w:val="24"/>
          <w:szCs w:val="24"/>
        </w:rPr>
        <w:t xml:space="preserve">bir </w:t>
      </w:r>
      <w:r w:rsidR="002A51E8" w:rsidRPr="000A4DB4">
        <w:rPr>
          <w:sz w:val="24"/>
          <w:szCs w:val="24"/>
        </w:rPr>
        <w:t xml:space="preserve"> defa  bu merkezden tıbbi atıklar alınarak bertarafı sağlanmaktadır. </w:t>
      </w:r>
    </w:p>
    <w:p w14:paraId="66BB6EF2" w14:textId="77777777" w:rsidR="002A51E8" w:rsidRDefault="002A51E8" w:rsidP="002A51E8"/>
    <w:p w14:paraId="3F9C2057" w14:textId="77777777" w:rsidR="002A51E8" w:rsidRDefault="002A51E8" w:rsidP="002A51E8">
      <w:pPr>
        <w:pStyle w:val="Heading1"/>
        <w:spacing w:before="0" w:line="237" w:lineRule="exact"/>
      </w:pPr>
      <w:r>
        <w:t xml:space="preserve">Geri </w:t>
      </w:r>
      <w:r>
        <w:rPr>
          <w:spacing w:val="-4"/>
        </w:rPr>
        <w:t xml:space="preserve">Dönüşüm Atıklarının </w:t>
      </w:r>
      <w:r>
        <w:t xml:space="preserve">Geçici </w:t>
      </w:r>
      <w:r>
        <w:rPr>
          <w:spacing w:val="-4"/>
        </w:rPr>
        <w:t xml:space="preserve">Atık  </w:t>
      </w:r>
      <w:r>
        <w:rPr>
          <w:spacing w:val="-3"/>
        </w:rPr>
        <w:t xml:space="preserve">Deposunun </w:t>
      </w:r>
      <w:r>
        <w:rPr>
          <w:spacing w:val="-5"/>
        </w:rPr>
        <w:t xml:space="preserve">Yeri </w:t>
      </w:r>
      <w:r>
        <w:rPr>
          <w:spacing w:val="-14"/>
        </w:rPr>
        <w:t xml:space="preserve">Ve </w:t>
      </w:r>
      <w:r>
        <w:rPr>
          <w:spacing w:val="-10"/>
        </w:rPr>
        <w:t xml:space="preserve"> </w:t>
      </w:r>
      <w:r>
        <w:t>Özellikleri</w:t>
      </w:r>
    </w:p>
    <w:p w14:paraId="63918F0E" w14:textId="77777777" w:rsidR="002A51E8" w:rsidRDefault="002A51E8" w:rsidP="002A51E8">
      <w:pPr>
        <w:pStyle w:val="BodyText"/>
        <w:spacing w:before="3" w:line="228" w:lineRule="auto"/>
        <w:ind w:left="100" w:right="1152"/>
      </w:pPr>
      <w:r>
        <w:rPr>
          <w:spacing w:val="-3"/>
        </w:rPr>
        <w:t xml:space="preserve">Geri </w:t>
      </w:r>
      <w:r>
        <w:t xml:space="preserve">dönüşüm atıkları </w:t>
      </w:r>
      <w:r>
        <w:rPr>
          <w:spacing w:val="-5"/>
        </w:rPr>
        <w:t xml:space="preserve">için, </w:t>
      </w:r>
      <w:r>
        <w:t xml:space="preserve"> hastane </w:t>
      </w:r>
      <w:r>
        <w:rPr>
          <w:spacing w:val="-5"/>
        </w:rPr>
        <w:t xml:space="preserve">bahçesinde </w:t>
      </w:r>
      <w:r>
        <w:rPr>
          <w:spacing w:val="-4"/>
        </w:rPr>
        <w:t xml:space="preserve">kurulan </w:t>
      </w:r>
      <w:r>
        <w:t xml:space="preserve">geçici  </w:t>
      </w:r>
      <w:r>
        <w:rPr>
          <w:spacing w:val="-5"/>
        </w:rPr>
        <w:t xml:space="preserve">atık  </w:t>
      </w:r>
      <w:r>
        <w:rPr>
          <w:spacing w:val="-3"/>
        </w:rPr>
        <w:t xml:space="preserve">deposunun </w:t>
      </w:r>
      <w:r>
        <w:t xml:space="preserve"> geri dönüşüm </w:t>
      </w:r>
      <w:r>
        <w:rPr>
          <w:spacing w:val="-5"/>
        </w:rPr>
        <w:t xml:space="preserve">atık </w:t>
      </w:r>
      <w:r>
        <w:rPr>
          <w:spacing w:val="-4"/>
        </w:rPr>
        <w:t>bölümünde</w:t>
      </w:r>
      <w:r>
        <w:rPr>
          <w:spacing w:val="-25"/>
        </w:rPr>
        <w:t xml:space="preserve"> </w:t>
      </w:r>
      <w:r>
        <w:rPr>
          <w:spacing w:val="-4"/>
        </w:rPr>
        <w:t>depolanmaktadır.</w:t>
      </w:r>
    </w:p>
    <w:p w14:paraId="622A0A0A" w14:textId="4F2AA0C6" w:rsidR="002A51E8" w:rsidRDefault="002A51E8" w:rsidP="002A51E8">
      <w:pPr>
        <w:pStyle w:val="BodyText"/>
        <w:spacing w:before="5"/>
        <w:ind w:left="100"/>
      </w:pPr>
      <w:r>
        <w:t xml:space="preserve">Haftada iki gün </w:t>
      </w:r>
      <w:r w:rsidR="00E86382">
        <w:t>…….</w:t>
      </w:r>
      <w:r>
        <w:t xml:space="preserve"> Belediyesi tarafından teslim alınmaktadır.</w:t>
      </w:r>
    </w:p>
    <w:p w14:paraId="01D00870" w14:textId="77777777" w:rsidR="002A51E8" w:rsidRDefault="002A51E8" w:rsidP="002A51E8">
      <w:pPr>
        <w:pStyle w:val="Heading1"/>
        <w:spacing w:before="120"/>
        <w:jc w:val="both"/>
      </w:pPr>
      <w:r>
        <w:t>Tehlikeli Atık Geçici Atık Deposunun Yeri Ve Özellikleri</w:t>
      </w:r>
    </w:p>
    <w:p w14:paraId="24E06C42" w14:textId="77777777" w:rsidR="002A51E8" w:rsidRDefault="002A51E8" w:rsidP="002A51E8">
      <w:pPr>
        <w:pStyle w:val="BodyText"/>
        <w:spacing w:line="242" w:lineRule="auto"/>
        <w:ind w:left="100" w:right="299"/>
        <w:jc w:val="both"/>
      </w:pPr>
      <w:r>
        <w:rPr>
          <w:spacing w:val="-3"/>
        </w:rPr>
        <w:t xml:space="preserve">Tehlikeli </w:t>
      </w:r>
      <w:r>
        <w:t xml:space="preserve">atıklar </w:t>
      </w:r>
      <w:r>
        <w:rPr>
          <w:spacing w:val="-5"/>
        </w:rPr>
        <w:t xml:space="preserve">için </w:t>
      </w:r>
      <w:r>
        <w:t xml:space="preserve"> hastane </w:t>
      </w:r>
      <w:r>
        <w:rPr>
          <w:spacing w:val="-5"/>
        </w:rPr>
        <w:t xml:space="preserve">bahçesinde </w:t>
      </w:r>
      <w:r>
        <w:t xml:space="preserve">kurulan geçici </w:t>
      </w:r>
      <w:r>
        <w:rPr>
          <w:spacing w:val="-5"/>
        </w:rPr>
        <w:t xml:space="preserve">atık  </w:t>
      </w:r>
      <w:r>
        <w:rPr>
          <w:spacing w:val="-3"/>
        </w:rPr>
        <w:t xml:space="preserve">deposununda </w:t>
      </w:r>
      <w:r>
        <w:rPr>
          <w:spacing w:val="-4"/>
        </w:rPr>
        <w:t xml:space="preserve"> </w:t>
      </w:r>
      <w:r>
        <w:rPr>
          <w:spacing w:val="-3"/>
        </w:rPr>
        <w:t xml:space="preserve">depolanmaktadır, </w:t>
      </w:r>
      <w:r>
        <w:t xml:space="preserve">hasta </w:t>
      </w:r>
      <w:r>
        <w:rPr>
          <w:spacing w:val="-3"/>
        </w:rPr>
        <w:t xml:space="preserve">girişinden uzakta, </w:t>
      </w:r>
      <w:r>
        <w:t xml:space="preserve">kapısı   sarı </w:t>
      </w:r>
      <w:r>
        <w:rPr>
          <w:spacing w:val="-4"/>
        </w:rPr>
        <w:t xml:space="preserve"> </w:t>
      </w:r>
      <w:r>
        <w:t xml:space="preserve">renkte,  </w:t>
      </w:r>
      <w:r>
        <w:rPr>
          <w:spacing w:val="-3"/>
        </w:rPr>
        <w:t xml:space="preserve">kilitlenebilen, </w:t>
      </w:r>
      <w:r>
        <w:t xml:space="preserve">EWC </w:t>
      </w:r>
      <w:r>
        <w:rPr>
          <w:spacing w:val="-5"/>
        </w:rPr>
        <w:t xml:space="preserve">kodlama </w:t>
      </w:r>
      <w:r>
        <w:rPr>
          <w:spacing w:val="-4"/>
        </w:rPr>
        <w:t xml:space="preserve">yöntemine göre </w:t>
      </w:r>
      <w:r>
        <w:t xml:space="preserve">ayrıştırması yapılarak, en az altı  aylık atığı alabilecek </w:t>
      </w:r>
      <w:r>
        <w:rPr>
          <w:spacing w:val="-3"/>
        </w:rPr>
        <w:t xml:space="preserve">boyutlarda </w:t>
      </w:r>
      <w:r>
        <w:t xml:space="preserve">geçici atık deposu olarak kullanılacak </w:t>
      </w:r>
      <w:r>
        <w:rPr>
          <w:spacing w:val="-9"/>
        </w:rPr>
        <w:t xml:space="preserve">bir </w:t>
      </w:r>
      <w:r>
        <w:rPr>
          <w:spacing w:val="-5"/>
        </w:rPr>
        <w:t xml:space="preserve">ünite </w:t>
      </w:r>
      <w:r>
        <w:rPr>
          <w:spacing w:val="-4"/>
        </w:rPr>
        <w:t xml:space="preserve">oluşturulmuştur. </w:t>
      </w:r>
      <w:r>
        <w:rPr>
          <w:spacing w:val="-3"/>
        </w:rPr>
        <w:t xml:space="preserve">Kapının </w:t>
      </w:r>
      <w:r>
        <w:rPr>
          <w:spacing w:val="-2"/>
        </w:rPr>
        <w:t xml:space="preserve">üst </w:t>
      </w:r>
      <w:r>
        <w:rPr>
          <w:spacing w:val="-4"/>
        </w:rPr>
        <w:t xml:space="preserve">tarafında </w:t>
      </w:r>
      <w:r>
        <w:t xml:space="preserve">görülebilecek </w:t>
      </w:r>
      <w:r>
        <w:rPr>
          <w:spacing w:val="-5"/>
        </w:rPr>
        <w:t>şekilde</w:t>
      </w:r>
      <w:r>
        <w:rPr>
          <w:spacing w:val="-10"/>
        </w:rPr>
        <w:t xml:space="preserve"> </w:t>
      </w:r>
      <w:r>
        <w:rPr>
          <w:b/>
        </w:rPr>
        <w:t xml:space="preserve">Tehlikeli </w:t>
      </w:r>
      <w:r>
        <w:rPr>
          <w:b/>
          <w:spacing w:val="-4"/>
        </w:rPr>
        <w:t xml:space="preserve">Atık </w:t>
      </w:r>
      <w:r>
        <w:rPr>
          <w:spacing w:val="-5"/>
        </w:rPr>
        <w:t>yazılmıştır.</w:t>
      </w:r>
    </w:p>
    <w:p w14:paraId="50A5E2F7" w14:textId="77777777" w:rsidR="002A51E8" w:rsidRDefault="002A51E8" w:rsidP="002A51E8">
      <w:pPr>
        <w:pStyle w:val="Heading1"/>
        <w:spacing w:before="112" w:line="247" w:lineRule="exact"/>
      </w:pPr>
      <w:r>
        <w:t>TOPLAMA EKİPMANLARININ TEMİZLİĞİ VE DEZENFEKSİYONU</w:t>
      </w:r>
    </w:p>
    <w:p w14:paraId="0700F70C" w14:textId="77777777" w:rsidR="002A51E8" w:rsidRPr="000A4DB4" w:rsidRDefault="002A51E8" w:rsidP="002A51E8">
      <w:pPr>
        <w:widowControl/>
        <w:numPr>
          <w:ilvl w:val="0"/>
          <w:numId w:val="3"/>
        </w:numPr>
        <w:autoSpaceDE/>
        <w:autoSpaceDN/>
        <w:jc w:val="both"/>
        <w:rPr>
          <w:b/>
          <w:sz w:val="24"/>
          <w:szCs w:val="24"/>
        </w:rPr>
      </w:pPr>
      <w:r w:rsidRPr="000A4DB4">
        <w:rPr>
          <w:b/>
          <w:sz w:val="24"/>
          <w:szCs w:val="24"/>
        </w:rPr>
        <w:t xml:space="preserve">Tıbbi atık taşıma araçları ile geçici atık depolarının veya konteynerlerinin temizliği ve dezenfeksiyonu amacıyla yapılacak işlemler: </w:t>
      </w:r>
    </w:p>
    <w:p w14:paraId="4B124E9E" w14:textId="77777777" w:rsidR="002A51E8" w:rsidRPr="000A4DB4" w:rsidRDefault="002A51E8" w:rsidP="002A51E8">
      <w:pPr>
        <w:jc w:val="both"/>
        <w:rPr>
          <w:sz w:val="24"/>
          <w:szCs w:val="24"/>
        </w:rPr>
      </w:pPr>
      <w:r w:rsidRPr="000A4DB4">
        <w:rPr>
          <w:sz w:val="24"/>
          <w:szCs w:val="24"/>
        </w:rPr>
        <w:t>Tıbbi atık taşıma araçları kirlendikçe ve iş bitiminden sonra eğer sıvı birikintisi varsa talaş dökülerek sıvı emdirilir. Sıvıyı emdirmek için kullanılan talaş kürek yardımıyla alınarak kırmızı renkli tıbbi atık poşetine konulur. Det</w:t>
      </w:r>
      <w:r>
        <w:rPr>
          <w:sz w:val="24"/>
          <w:szCs w:val="24"/>
        </w:rPr>
        <w:t>e</w:t>
      </w:r>
      <w:r w:rsidRPr="000A4DB4">
        <w:rPr>
          <w:sz w:val="24"/>
          <w:szCs w:val="24"/>
        </w:rPr>
        <w:t>rjanlı su ile konteynerin tüm yüzeyleri tekerlekler de dahil olmak üzere silerek temizlenir. Konteyner temizlendikten sonra 1/10 luk sodyum hipoklorit (çamaşır suyu,bir litre suya 100 cc) konteynerin tüm yüzeyleri tekerlekleri dahil silinerek dezenfeksiyon işlemi yapılır.</w:t>
      </w:r>
    </w:p>
    <w:p w14:paraId="185ED346" w14:textId="77777777" w:rsidR="002A51E8" w:rsidRDefault="002A51E8" w:rsidP="002A51E8">
      <w:pPr>
        <w:jc w:val="both"/>
        <w:rPr>
          <w:sz w:val="24"/>
          <w:szCs w:val="24"/>
        </w:rPr>
      </w:pPr>
    </w:p>
    <w:tbl>
      <w:tblPr>
        <w:tblW w:w="107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7"/>
        <w:gridCol w:w="992"/>
        <w:gridCol w:w="1134"/>
        <w:gridCol w:w="1134"/>
        <w:gridCol w:w="1276"/>
        <w:gridCol w:w="1134"/>
        <w:gridCol w:w="992"/>
        <w:gridCol w:w="567"/>
        <w:gridCol w:w="1417"/>
        <w:gridCol w:w="851"/>
      </w:tblGrid>
      <w:tr w:rsidR="002A51E8" w:rsidRPr="006B4ECF" w14:paraId="6B808AD2" w14:textId="77777777" w:rsidTr="00177440">
        <w:trPr>
          <w:trHeight w:val="212"/>
        </w:trPr>
        <w:tc>
          <w:tcPr>
            <w:tcW w:w="1277" w:type="dxa"/>
            <w:vMerge w:val="restart"/>
            <w:tcBorders>
              <w:top w:val="single" w:sz="4" w:space="0" w:color="auto"/>
              <w:left w:val="single" w:sz="4" w:space="0" w:color="auto"/>
              <w:bottom w:val="single" w:sz="4" w:space="0" w:color="auto"/>
              <w:right w:val="single" w:sz="4" w:space="0" w:color="auto"/>
            </w:tcBorders>
          </w:tcPr>
          <w:p w14:paraId="08DBF009" w14:textId="77777777" w:rsidR="002A51E8" w:rsidRPr="006B4ECF" w:rsidRDefault="002A51E8" w:rsidP="00177440">
            <w:pPr>
              <w:pStyle w:val="a"/>
              <w:rPr>
                <w:b/>
                <w:bCs/>
              </w:rPr>
            </w:pPr>
            <w:r w:rsidRPr="00314F97">
              <w:rPr>
                <w:b/>
                <w:noProof/>
              </w:rPr>
              <w:lastRenderedPageBreak/>
              <w:drawing>
                <wp:inline distT="0" distB="0" distL="0" distR="0" wp14:anchorId="53C6B1BD" wp14:editId="089D7D66">
                  <wp:extent cx="590550" cy="561975"/>
                  <wp:effectExtent l="0" t="0" r="0" b="0"/>
                  <wp:docPr id="9" name="Resim 9" descr="saÄlik bakanliÄi yeni amblemi ile ilgili gÃ¶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descr="saÄlik bakanliÄi yeni amblemi ile ilgili gÃ¶rsel sonucu"/>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0550" cy="561975"/>
                          </a:xfrm>
                          <a:prstGeom prst="rect">
                            <a:avLst/>
                          </a:prstGeom>
                          <a:noFill/>
                          <a:ln>
                            <a:noFill/>
                          </a:ln>
                        </pic:spPr>
                      </pic:pic>
                    </a:graphicData>
                  </a:graphic>
                </wp:inline>
              </w:drawing>
            </w:r>
          </w:p>
        </w:tc>
        <w:tc>
          <w:tcPr>
            <w:tcW w:w="9497" w:type="dxa"/>
            <w:gridSpan w:val="9"/>
            <w:tcBorders>
              <w:top w:val="single" w:sz="4" w:space="0" w:color="auto"/>
              <w:left w:val="single" w:sz="4" w:space="0" w:color="auto"/>
              <w:bottom w:val="single" w:sz="4" w:space="0" w:color="auto"/>
              <w:right w:val="single" w:sz="4" w:space="0" w:color="auto"/>
            </w:tcBorders>
            <w:vAlign w:val="center"/>
          </w:tcPr>
          <w:p w14:paraId="7894474F" w14:textId="0FFEADA2" w:rsidR="002A51E8" w:rsidRPr="006B4ECF" w:rsidRDefault="00E86382" w:rsidP="00177440">
            <w:pPr>
              <w:pStyle w:val="a"/>
              <w:jc w:val="center"/>
              <w:rPr>
                <w:b/>
                <w:bCs/>
              </w:rPr>
            </w:pPr>
            <w:r>
              <w:rPr>
                <w:b/>
                <w:bCs/>
              </w:rPr>
              <w:t>………….</w:t>
            </w:r>
            <w:r w:rsidR="002A51E8">
              <w:rPr>
                <w:b/>
                <w:bCs/>
              </w:rPr>
              <w:t xml:space="preserve"> DEVLET </w:t>
            </w:r>
            <w:r w:rsidR="002A51E8" w:rsidRPr="006B4ECF">
              <w:rPr>
                <w:b/>
                <w:bCs/>
              </w:rPr>
              <w:t xml:space="preserve"> HASTANESİ</w:t>
            </w:r>
          </w:p>
        </w:tc>
      </w:tr>
      <w:tr w:rsidR="002A51E8" w:rsidRPr="005E7C5C" w14:paraId="2A0AA86C" w14:textId="77777777" w:rsidTr="00177440">
        <w:trPr>
          <w:trHeight w:val="646"/>
        </w:trPr>
        <w:tc>
          <w:tcPr>
            <w:tcW w:w="1277" w:type="dxa"/>
            <w:vMerge/>
            <w:tcBorders>
              <w:top w:val="single" w:sz="4" w:space="0" w:color="auto"/>
              <w:left w:val="single" w:sz="4" w:space="0" w:color="auto"/>
              <w:bottom w:val="single" w:sz="4" w:space="0" w:color="auto"/>
              <w:right w:val="single" w:sz="4" w:space="0" w:color="auto"/>
            </w:tcBorders>
            <w:vAlign w:val="center"/>
          </w:tcPr>
          <w:p w14:paraId="3D5A947F" w14:textId="77777777" w:rsidR="002A51E8" w:rsidRPr="006B4ECF" w:rsidRDefault="002A51E8" w:rsidP="00177440">
            <w:pPr>
              <w:rPr>
                <w:b/>
                <w:bCs/>
              </w:rPr>
            </w:pPr>
          </w:p>
        </w:tc>
        <w:tc>
          <w:tcPr>
            <w:tcW w:w="9497" w:type="dxa"/>
            <w:gridSpan w:val="9"/>
            <w:tcBorders>
              <w:top w:val="single" w:sz="4" w:space="0" w:color="auto"/>
              <w:left w:val="single" w:sz="4" w:space="0" w:color="auto"/>
              <w:bottom w:val="single" w:sz="4" w:space="0" w:color="auto"/>
              <w:right w:val="single" w:sz="4" w:space="0" w:color="auto"/>
            </w:tcBorders>
            <w:vAlign w:val="center"/>
          </w:tcPr>
          <w:p w14:paraId="56FFAFDD" w14:textId="77777777" w:rsidR="002A51E8" w:rsidRPr="005E7C5C" w:rsidRDefault="002A51E8" w:rsidP="00177440">
            <w:pPr>
              <w:pStyle w:val="a"/>
              <w:tabs>
                <w:tab w:val="left" w:pos="6992"/>
              </w:tabs>
              <w:jc w:val="center"/>
              <w:rPr>
                <w:b/>
                <w:bCs/>
                <w:sz w:val="24"/>
                <w:szCs w:val="24"/>
              </w:rPr>
            </w:pPr>
            <w:r>
              <w:rPr>
                <w:b/>
                <w:bCs/>
                <w:sz w:val="24"/>
                <w:szCs w:val="24"/>
              </w:rPr>
              <w:t>TIBBİ ATIK TALİMATI</w:t>
            </w:r>
          </w:p>
        </w:tc>
      </w:tr>
      <w:tr w:rsidR="002A51E8" w:rsidRPr="006B4ECF" w14:paraId="505AEF06" w14:textId="77777777" w:rsidTr="00177440">
        <w:trPr>
          <w:trHeight w:val="419"/>
        </w:trPr>
        <w:tc>
          <w:tcPr>
            <w:tcW w:w="1277" w:type="dxa"/>
            <w:tcBorders>
              <w:top w:val="single" w:sz="4" w:space="0" w:color="auto"/>
              <w:left w:val="single" w:sz="4" w:space="0" w:color="auto"/>
              <w:bottom w:val="single" w:sz="4" w:space="0" w:color="auto"/>
              <w:right w:val="single" w:sz="4" w:space="0" w:color="auto"/>
            </w:tcBorders>
            <w:vAlign w:val="center"/>
          </w:tcPr>
          <w:p w14:paraId="75EC09BA" w14:textId="77777777" w:rsidR="002A51E8" w:rsidRPr="006B4ECF" w:rsidRDefault="002A51E8" w:rsidP="00177440">
            <w:pPr>
              <w:pStyle w:val="a"/>
              <w:jc w:val="center"/>
              <w:rPr>
                <w:b/>
                <w:bCs/>
                <w:sz w:val="18"/>
                <w:szCs w:val="18"/>
              </w:rPr>
            </w:pPr>
            <w:r w:rsidRPr="006B4ECF">
              <w:rPr>
                <w:b/>
                <w:bCs/>
                <w:sz w:val="18"/>
                <w:szCs w:val="18"/>
              </w:rPr>
              <w:t>DOK.KODU</w:t>
            </w:r>
          </w:p>
        </w:tc>
        <w:tc>
          <w:tcPr>
            <w:tcW w:w="992" w:type="dxa"/>
            <w:tcBorders>
              <w:top w:val="single" w:sz="4" w:space="0" w:color="auto"/>
              <w:left w:val="single" w:sz="4" w:space="0" w:color="auto"/>
              <w:bottom w:val="single" w:sz="4" w:space="0" w:color="auto"/>
              <w:right w:val="single" w:sz="4" w:space="0" w:color="auto"/>
            </w:tcBorders>
            <w:vAlign w:val="center"/>
          </w:tcPr>
          <w:p w14:paraId="7B3E243F" w14:textId="1F49465F" w:rsidR="002A51E8" w:rsidRPr="005E7C5C" w:rsidRDefault="002A51E8" w:rsidP="00177440">
            <w:pPr>
              <w:pStyle w:val="a"/>
              <w:jc w:val="center"/>
              <w:rPr>
                <w:b/>
                <w:bCs/>
                <w:sz w:val="18"/>
                <w:szCs w:val="18"/>
              </w:rPr>
            </w:pPr>
            <w:r>
              <w:rPr>
                <w:b/>
                <w:bCs/>
                <w:sz w:val="18"/>
                <w:szCs w:val="18"/>
              </w:rPr>
              <w:t>AY.TL</w:t>
            </w:r>
            <w:r w:rsidR="00E86382">
              <w:rPr>
                <w:b/>
                <w:bCs/>
                <w:sz w:val="18"/>
                <w:szCs w:val="18"/>
              </w:rPr>
              <w:t>….</w:t>
            </w:r>
          </w:p>
        </w:tc>
        <w:tc>
          <w:tcPr>
            <w:tcW w:w="1134" w:type="dxa"/>
            <w:tcBorders>
              <w:top w:val="single" w:sz="4" w:space="0" w:color="auto"/>
              <w:left w:val="single" w:sz="4" w:space="0" w:color="auto"/>
              <w:bottom w:val="single" w:sz="4" w:space="0" w:color="auto"/>
              <w:right w:val="single" w:sz="4" w:space="0" w:color="auto"/>
            </w:tcBorders>
            <w:vAlign w:val="center"/>
          </w:tcPr>
          <w:p w14:paraId="1A017282" w14:textId="77777777" w:rsidR="002A51E8" w:rsidRPr="006B4ECF" w:rsidRDefault="002A51E8" w:rsidP="00177440">
            <w:pPr>
              <w:pStyle w:val="a"/>
              <w:ind w:left="-139"/>
              <w:jc w:val="center"/>
              <w:rPr>
                <w:b/>
                <w:bCs/>
                <w:sz w:val="18"/>
                <w:szCs w:val="18"/>
              </w:rPr>
            </w:pPr>
            <w:r w:rsidRPr="006B4ECF">
              <w:rPr>
                <w:b/>
                <w:bCs/>
                <w:color w:val="000000"/>
                <w:sz w:val="18"/>
                <w:szCs w:val="18"/>
              </w:rPr>
              <w:t>YAY</w:t>
            </w:r>
            <w:r>
              <w:rPr>
                <w:b/>
                <w:bCs/>
                <w:color w:val="000000"/>
                <w:sz w:val="18"/>
                <w:szCs w:val="18"/>
              </w:rPr>
              <w:t>.</w:t>
            </w:r>
            <w:r w:rsidRPr="006B4ECF">
              <w:rPr>
                <w:b/>
                <w:bCs/>
                <w:color w:val="000000"/>
                <w:sz w:val="18"/>
                <w:szCs w:val="18"/>
              </w:rPr>
              <w:t xml:space="preserve"> TRH.</w:t>
            </w:r>
          </w:p>
        </w:tc>
        <w:tc>
          <w:tcPr>
            <w:tcW w:w="1134" w:type="dxa"/>
            <w:tcBorders>
              <w:top w:val="single" w:sz="4" w:space="0" w:color="auto"/>
              <w:left w:val="single" w:sz="4" w:space="0" w:color="auto"/>
              <w:bottom w:val="single" w:sz="4" w:space="0" w:color="auto"/>
              <w:right w:val="single" w:sz="4" w:space="0" w:color="auto"/>
            </w:tcBorders>
            <w:vAlign w:val="center"/>
          </w:tcPr>
          <w:p w14:paraId="4492B52D" w14:textId="0A093A03" w:rsidR="002A51E8" w:rsidRPr="00C66697" w:rsidRDefault="00E86382" w:rsidP="00177440">
            <w:pPr>
              <w:pStyle w:val="a"/>
              <w:jc w:val="center"/>
              <w:rPr>
                <w:b/>
                <w:bCs/>
                <w:sz w:val="18"/>
                <w:szCs w:val="18"/>
              </w:rPr>
            </w:pPr>
            <w:r>
              <w:rPr>
                <w:b/>
                <w:bCs/>
                <w:sz w:val="18"/>
                <w:szCs w:val="18"/>
              </w:rPr>
              <w:t>……</w:t>
            </w:r>
          </w:p>
        </w:tc>
        <w:tc>
          <w:tcPr>
            <w:tcW w:w="1276" w:type="dxa"/>
            <w:tcBorders>
              <w:top w:val="single" w:sz="4" w:space="0" w:color="auto"/>
              <w:left w:val="single" w:sz="4" w:space="0" w:color="auto"/>
              <w:bottom w:val="single" w:sz="4" w:space="0" w:color="auto"/>
              <w:right w:val="single" w:sz="4" w:space="0" w:color="auto"/>
            </w:tcBorders>
            <w:vAlign w:val="center"/>
          </w:tcPr>
          <w:p w14:paraId="4B3D51EB" w14:textId="77777777" w:rsidR="002A51E8" w:rsidRPr="006B4ECF" w:rsidRDefault="002A51E8" w:rsidP="00177440">
            <w:pPr>
              <w:pStyle w:val="a"/>
              <w:jc w:val="center"/>
              <w:rPr>
                <w:b/>
                <w:bCs/>
                <w:sz w:val="18"/>
                <w:szCs w:val="18"/>
              </w:rPr>
            </w:pPr>
            <w:r>
              <w:rPr>
                <w:b/>
                <w:bCs/>
                <w:color w:val="000000"/>
                <w:sz w:val="18"/>
                <w:szCs w:val="18"/>
              </w:rPr>
              <w:t>R</w:t>
            </w:r>
            <w:r w:rsidRPr="006B4ECF">
              <w:rPr>
                <w:b/>
                <w:bCs/>
                <w:color w:val="000000"/>
                <w:sz w:val="18"/>
                <w:szCs w:val="18"/>
              </w:rPr>
              <w:t>EV. TRH.</w:t>
            </w:r>
          </w:p>
        </w:tc>
        <w:tc>
          <w:tcPr>
            <w:tcW w:w="1134" w:type="dxa"/>
            <w:tcBorders>
              <w:top w:val="single" w:sz="4" w:space="0" w:color="auto"/>
              <w:left w:val="single" w:sz="4" w:space="0" w:color="auto"/>
              <w:bottom w:val="single" w:sz="4" w:space="0" w:color="auto"/>
              <w:right w:val="single" w:sz="4" w:space="0" w:color="auto"/>
            </w:tcBorders>
            <w:vAlign w:val="center"/>
          </w:tcPr>
          <w:p w14:paraId="0A7C84A8" w14:textId="77C96CD3" w:rsidR="002A51E8" w:rsidRPr="00C66697" w:rsidRDefault="00E86382" w:rsidP="00A318E8">
            <w:pPr>
              <w:pStyle w:val="a"/>
              <w:jc w:val="center"/>
              <w:rPr>
                <w:b/>
                <w:bCs/>
                <w:sz w:val="18"/>
                <w:szCs w:val="18"/>
              </w:rPr>
            </w:pPr>
            <w:r>
              <w:rPr>
                <w:b/>
                <w:bCs/>
                <w:sz w:val="18"/>
                <w:szCs w:val="18"/>
              </w:rPr>
              <w:t>……</w:t>
            </w:r>
          </w:p>
        </w:tc>
        <w:tc>
          <w:tcPr>
            <w:tcW w:w="992" w:type="dxa"/>
            <w:tcBorders>
              <w:top w:val="single" w:sz="4" w:space="0" w:color="auto"/>
              <w:left w:val="single" w:sz="4" w:space="0" w:color="auto"/>
              <w:bottom w:val="single" w:sz="4" w:space="0" w:color="auto"/>
              <w:right w:val="single" w:sz="4" w:space="0" w:color="auto"/>
            </w:tcBorders>
            <w:vAlign w:val="center"/>
          </w:tcPr>
          <w:p w14:paraId="65F9E42A" w14:textId="77777777" w:rsidR="002A51E8" w:rsidRPr="006B4ECF" w:rsidRDefault="002A51E8" w:rsidP="00177440">
            <w:pPr>
              <w:pStyle w:val="a"/>
              <w:jc w:val="center"/>
              <w:rPr>
                <w:b/>
                <w:bCs/>
                <w:sz w:val="18"/>
                <w:szCs w:val="18"/>
              </w:rPr>
            </w:pPr>
            <w:r w:rsidRPr="006B4ECF">
              <w:rPr>
                <w:b/>
                <w:bCs/>
                <w:sz w:val="18"/>
                <w:szCs w:val="18"/>
              </w:rPr>
              <w:t>REV.NO</w:t>
            </w:r>
          </w:p>
        </w:tc>
        <w:tc>
          <w:tcPr>
            <w:tcW w:w="567" w:type="dxa"/>
            <w:tcBorders>
              <w:top w:val="single" w:sz="4" w:space="0" w:color="auto"/>
              <w:left w:val="single" w:sz="4" w:space="0" w:color="auto"/>
              <w:bottom w:val="single" w:sz="4" w:space="0" w:color="auto"/>
              <w:right w:val="single" w:sz="4" w:space="0" w:color="auto"/>
            </w:tcBorders>
            <w:vAlign w:val="center"/>
          </w:tcPr>
          <w:p w14:paraId="3EB315DF" w14:textId="0FBF8CA7" w:rsidR="002A51E8" w:rsidRPr="00C66697" w:rsidRDefault="00E86382" w:rsidP="00177440">
            <w:pPr>
              <w:pStyle w:val="a"/>
              <w:jc w:val="center"/>
              <w:rPr>
                <w:b/>
                <w:bCs/>
                <w:sz w:val="18"/>
                <w:szCs w:val="18"/>
              </w:rPr>
            </w:pPr>
            <w:r>
              <w:rPr>
                <w:b/>
                <w:bCs/>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775AD417" w14:textId="77777777" w:rsidR="002A51E8" w:rsidRPr="006B4ECF" w:rsidRDefault="002A51E8" w:rsidP="00177440">
            <w:pPr>
              <w:pStyle w:val="a"/>
              <w:jc w:val="center"/>
              <w:rPr>
                <w:b/>
                <w:bCs/>
                <w:sz w:val="18"/>
                <w:szCs w:val="18"/>
              </w:rPr>
            </w:pPr>
            <w:r w:rsidRPr="006B4ECF">
              <w:rPr>
                <w:b/>
                <w:bCs/>
                <w:sz w:val="18"/>
                <w:szCs w:val="18"/>
              </w:rPr>
              <w:t>SAY</w:t>
            </w:r>
            <w:r>
              <w:rPr>
                <w:b/>
                <w:bCs/>
                <w:sz w:val="18"/>
                <w:szCs w:val="18"/>
              </w:rPr>
              <w:t>FA</w:t>
            </w:r>
            <w:r w:rsidRPr="006B4ECF">
              <w:rPr>
                <w:b/>
                <w:bCs/>
                <w:sz w:val="18"/>
                <w:szCs w:val="18"/>
              </w:rPr>
              <w:t xml:space="preserve"> NO</w:t>
            </w:r>
          </w:p>
        </w:tc>
        <w:tc>
          <w:tcPr>
            <w:tcW w:w="851" w:type="dxa"/>
            <w:tcBorders>
              <w:top w:val="single" w:sz="4" w:space="0" w:color="auto"/>
              <w:left w:val="single" w:sz="4" w:space="0" w:color="auto"/>
              <w:bottom w:val="single" w:sz="4" w:space="0" w:color="auto"/>
              <w:right w:val="single" w:sz="4" w:space="0" w:color="auto"/>
            </w:tcBorders>
            <w:vAlign w:val="center"/>
          </w:tcPr>
          <w:p w14:paraId="72876C84" w14:textId="77777777" w:rsidR="002A51E8" w:rsidRPr="00A12F2E" w:rsidRDefault="00A12F2E" w:rsidP="00177440">
            <w:pPr>
              <w:pStyle w:val="a"/>
              <w:jc w:val="center"/>
              <w:rPr>
                <w:rStyle w:val="PageNumber"/>
                <w:b/>
                <w:bCs/>
              </w:rPr>
            </w:pPr>
            <w:r>
              <w:rPr>
                <w:rStyle w:val="PageNumber"/>
                <w:b/>
                <w:bCs/>
              </w:rPr>
              <w:t>5/6</w:t>
            </w:r>
          </w:p>
        </w:tc>
      </w:tr>
    </w:tbl>
    <w:p w14:paraId="4B90A8BF" w14:textId="77777777" w:rsidR="002A51E8" w:rsidRDefault="002A51E8" w:rsidP="002A51E8">
      <w:pPr>
        <w:jc w:val="both"/>
        <w:rPr>
          <w:sz w:val="24"/>
          <w:szCs w:val="24"/>
        </w:rPr>
      </w:pPr>
    </w:p>
    <w:p w14:paraId="07A692FD" w14:textId="77777777" w:rsidR="002A51E8" w:rsidRPr="00294030" w:rsidRDefault="002A51E8" w:rsidP="002A51E8">
      <w:pPr>
        <w:jc w:val="both"/>
        <w:rPr>
          <w:sz w:val="24"/>
          <w:szCs w:val="24"/>
        </w:rPr>
      </w:pPr>
      <w:r w:rsidRPr="000A4DB4">
        <w:rPr>
          <w:sz w:val="24"/>
          <w:szCs w:val="24"/>
        </w:rPr>
        <w:t xml:space="preserve">Geçici atık deposu ve konteynerları ; sıvıyı emdirmek amaçlı zemine dökülen talaş fırça ve kürek yardımıyla kırmızı renkli tıbbi atık poşetine konulur.Izgara altında bulunan talaş kürek yardımıyla tıbbi atık poşetlerine konulur.Deterjanlı su ile depo zemini paspasla temizlenir.Temizlik yapıldıktan sonra 1/10 luk sodyum hipoklorit (çamaşır suyu,bir litre suya 100 cc) Depo duvarları gün </w:t>
      </w:r>
      <w:r w:rsidRPr="00294030">
        <w:rPr>
          <w:sz w:val="24"/>
          <w:szCs w:val="24"/>
        </w:rPr>
        <w:t>aşırı zemin temizliğinden önce,deterjanlı su ile silinip 1/10 luk sodyum hipoklorit (çamaşır suyu,bir litre suya 100cc) olacak şekilde hazırlanan solüsyonla dezenfeksiyon işlemi yapılır.</w:t>
      </w:r>
    </w:p>
    <w:p w14:paraId="1C61A118" w14:textId="77777777" w:rsidR="002A51E8" w:rsidRPr="00294030" w:rsidRDefault="002A51E8" w:rsidP="002A51E8">
      <w:pPr>
        <w:widowControl/>
        <w:numPr>
          <w:ilvl w:val="0"/>
          <w:numId w:val="4"/>
        </w:numPr>
        <w:autoSpaceDE/>
        <w:autoSpaceDN/>
        <w:jc w:val="both"/>
        <w:rPr>
          <w:sz w:val="24"/>
          <w:szCs w:val="24"/>
        </w:rPr>
      </w:pPr>
      <w:r w:rsidRPr="00294030">
        <w:rPr>
          <w:b/>
          <w:sz w:val="24"/>
          <w:szCs w:val="24"/>
        </w:rPr>
        <w:t xml:space="preserve"> Dezenfeksiyon amacı ile kullanılacak dezenfektanlar</w:t>
      </w:r>
      <w:r w:rsidRPr="00294030">
        <w:rPr>
          <w:sz w:val="24"/>
          <w:szCs w:val="24"/>
        </w:rPr>
        <w:t xml:space="preserve">: </w:t>
      </w:r>
    </w:p>
    <w:p w14:paraId="686DDD7F" w14:textId="77777777" w:rsidR="002A51E8" w:rsidRDefault="002A51E8" w:rsidP="002A51E8">
      <w:pPr>
        <w:ind w:left="142" w:hanging="142"/>
        <w:jc w:val="both"/>
        <w:rPr>
          <w:sz w:val="24"/>
          <w:szCs w:val="24"/>
        </w:rPr>
      </w:pPr>
    </w:p>
    <w:p w14:paraId="59D751CA" w14:textId="77777777" w:rsidR="002A51E8" w:rsidRPr="00294030" w:rsidRDefault="002A51E8" w:rsidP="002A51E8">
      <w:pPr>
        <w:ind w:left="142" w:hanging="142"/>
        <w:jc w:val="both"/>
        <w:rPr>
          <w:sz w:val="24"/>
          <w:szCs w:val="24"/>
        </w:rPr>
      </w:pPr>
      <w:r w:rsidRPr="00294030">
        <w:rPr>
          <w:sz w:val="24"/>
          <w:szCs w:val="24"/>
        </w:rPr>
        <w:t xml:space="preserve">1/10 luk Sodyum hipoklorit (çamaşır suyu,bir litre suya 100 cc) </w:t>
      </w:r>
    </w:p>
    <w:p w14:paraId="34698781" w14:textId="77777777" w:rsidR="002A51E8" w:rsidRDefault="002A51E8" w:rsidP="002A51E8">
      <w:pPr>
        <w:ind w:left="-426"/>
        <w:jc w:val="both"/>
        <w:rPr>
          <w:b/>
          <w:sz w:val="24"/>
          <w:szCs w:val="24"/>
        </w:rPr>
      </w:pPr>
      <w:r w:rsidRPr="00294030">
        <w:rPr>
          <w:b/>
          <w:sz w:val="24"/>
          <w:szCs w:val="24"/>
        </w:rPr>
        <w:t xml:space="preserve">            </w:t>
      </w:r>
    </w:p>
    <w:p w14:paraId="4F802087" w14:textId="77777777" w:rsidR="002A51E8" w:rsidRDefault="002A51E8" w:rsidP="002A51E8">
      <w:pPr>
        <w:pStyle w:val="Heading1"/>
        <w:spacing w:before="120" w:line="240" w:lineRule="auto"/>
        <w:rPr>
          <w:w w:val="102"/>
        </w:rPr>
      </w:pPr>
      <w:r>
        <w:rPr>
          <w:spacing w:val="4"/>
          <w:w w:val="102"/>
        </w:rPr>
        <w:t>K</w:t>
      </w:r>
      <w:r>
        <w:rPr>
          <w:spacing w:val="2"/>
          <w:w w:val="102"/>
        </w:rPr>
        <w:t>A</w:t>
      </w:r>
      <w:r>
        <w:rPr>
          <w:spacing w:val="-16"/>
          <w:w w:val="102"/>
        </w:rPr>
        <w:t>Z</w:t>
      </w:r>
      <w:r>
        <w:rPr>
          <w:w w:val="102"/>
        </w:rPr>
        <w:t>A</w:t>
      </w:r>
      <w:r>
        <w:rPr>
          <w:spacing w:val="7"/>
        </w:rPr>
        <w:t xml:space="preserve"> </w:t>
      </w:r>
      <w:r>
        <w:rPr>
          <w:spacing w:val="-13"/>
          <w:w w:val="102"/>
        </w:rPr>
        <w:t>A</w:t>
      </w:r>
      <w:r>
        <w:rPr>
          <w:spacing w:val="2"/>
          <w:w w:val="102"/>
        </w:rPr>
        <w:t>NI</w:t>
      </w:r>
      <w:r>
        <w:rPr>
          <w:spacing w:val="-13"/>
          <w:w w:val="102"/>
        </w:rPr>
        <w:t>N</w:t>
      </w:r>
      <w:r>
        <w:rPr>
          <w:spacing w:val="2"/>
          <w:w w:val="102"/>
        </w:rPr>
        <w:t>D</w:t>
      </w:r>
      <w:r>
        <w:rPr>
          <w:w w:val="102"/>
        </w:rPr>
        <w:t>A</w:t>
      </w:r>
      <w:r>
        <w:rPr>
          <w:spacing w:val="-8"/>
        </w:rPr>
        <w:t xml:space="preserve"> </w:t>
      </w:r>
      <w:r>
        <w:rPr>
          <w:spacing w:val="2"/>
          <w:w w:val="102"/>
        </w:rPr>
        <w:t>A</w:t>
      </w:r>
      <w:r>
        <w:rPr>
          <w:w w:val="102"/>
        </w:rPr>
        <w:t>L</w:t>
      </w:r>
      <w:r>
        <w:rPr>
          <w:spacing w:val="-13"/>
          <w:w w:val="102"/>
        </w:rPr>
        <w:t>I</w:t>
      </w:r>
      <w:r>
        <w:rPr>
          <w:spacing w:val="2"/>
          <w:w w:val="102"/>
        </w:rPr>
        <w:t>N</w:t>
      </w:r>
      <w:r>
        <w:rPr>
          <w:spacing w:val="-13"/>
          <w:w w:val="102"/>
        </w:rPr>
        <w:t>A</w:t>
      </w:r>
      <w:r>
        <w:rPr>
          <w:spacing w:val="2"/>
          <w:w w:val="102"/>
        </w:rPr>
        <w:t>C</w:t>
      </w:r>
      <w:r>
        <w:rPr>
          <w:spacing w:val="-13"/>
          <w:w w:val="102"/>
        </w:rPr>
        <w:t>A</w:t>
      </w:r>
      <w:r>
        <w:rPr>
          <w:w w:val="102"/>
        </w:rPr>
        <w:t>K</w:t>
      </w:r>
      <w:r>
        <w:rPr>
          <w:spacing w:val="-6"/>
        </w:rPr>
        <w:t xml:space="preserve"> </w:t>
      </w:r>
      <w:r>
        <w:rPr>
          <w:spacing w:val="4"/>
          <w:w w:val="102"/>
        </w:rPr>
        <w:t>Ö</w:t>
      </w:r>
      <w:r>
        <w:rPr>
          <w:spacing w:val="2"/>
          <w:w w:val="102"/>
        </w:rPr>
        <w:t>N</w:t>
      </w:r>
      <w:r>
        <w:rPr>
          <w:w w:val="102"/>
        </w:rPr>
        <w:t>L</w:t>
      </w:r>
      <w:r>
        <w:rPr>
          <w:spacing w:val="-16"/>
          <w:w w:val="102"/>
        </w:rPr>
        <w:t>E</w:t>
      </w:r>
      <w:r>
        <w:rPr>
          <w:w w:val="102"/>
        </w:rPr>
        <w:t>M</w:t>
      </w:r>
      <w:r>
        <w:rPr>
          <w:spacing w:val="3"/>
        </w:rPr>
        <w:t xml:space="preserve"> </w:t>
      </w:r>
      <w:r>
        <w:rPr>
          <w:spacing w:val="-13"/>
          <w:w w:val="102"/>
        </w:rPr>
        <w:t>V</w:t>
      </w:r>
      <w:r>
        <w:rPr>
          <w:w w:val="102"/>
        </w:rPr>
        <w:t>E</w:t>
      </w:r>
      <w:r>
        <w:rPr>
          <w:spacing w:val="4"/>
        </w:rPr>
        <w:t xml:space="preserve"> İŞ</w:t>
      </w:r>
      <w:r>
        <w:rPr>
          <w:w w:val="102"/>
        </w:rPr>
        <w:t>L</w:t>
      </w:r>
      <w:r>
        <w:rPr>
          <w:spacing w:val="-16"/>
          <w:w w:val="102"/>
        </w:rPr>
        <w:t>E</w:t>
      </w:r>
      <w:r>
        <w:rPr>
          <w:spacing w:val="-2"/>
          <w:w w:val="102"/>
        </w:rPr>
        <w:t>M</w:t>
      </w:r>
      <w:r>
        <w:rPr>
          <w:w w:val="102"/>
        </w:rPr>
        <w:t>LER</w:t>
      </w:r>
    </w:p>
    <w:p w14:paraId="016CAB85" w14:textId="77777777" w:rsidR="002A51E8" w:rsidRPr="000A4DB4" w:rsidRDefault="002A51E8" w:rsidP="002A51E8">
      <w:pPr>
        <w:widowControl/>
        <w:numPr>
          <w:ilvl w:val="0"/>
          <w:numId w:val="4"/>
        </w:numPr>
        <w:autoSpaceDE/>
        <w:autoSpaceDN/>
        <w:jc w:val="both"/>
        <w:rPr>
          <w:b/>
          <w:sz w:val="24"/>
          <w:szCs w:val="24"/>
        </w:rPr>
      </w:pPr>
      <w:r w:rsidRPr="000A4DB4">
        <w:rPr>
          <w:b/>
          <w:sz w:val="24"/>
          <w:szCs w:val="24"/>
        </w:rPr>
        <w:t xml:space="preserve">Tıbbi atıkların toplanması, ünite içi taşınması ve geçici depolanması sırasında oluşabilecek yaralanmalarda alınacak önlemler ve yapılacak işlemler :  </w:t>
      </w:r>
    </w:p>
    <w:p w14:paraId="40FCC3F0" w14:textId="77777777" w:rsidR="002A51E8" w:rsidRPr="000A4DB4" w:rsidRDefault="002A51E8" w:rsidP="002A51E8">
      <w:pPr>
        <w:jc w:val="both"/>
        <w:rPr>
          <w:color w:val="FF0000"/>
          <w:sz w:val="24"/>
          <w:szCs w:val="24"/>
        </w:rPr>
      </w:pPr>
      <w:r w:rsidRPr="000A4DB4">
        <w:rPr>
          <w:sz w:val="24"/>
          <w:szCs w:val="24"/>
        </w:rPr>
        <w:t>Tıbbi atıkların taşınması için görevlendirilen personellere Tıbbi Atık Yönetmeliğine uygun eldiven, çizme, gözlük ve kıyafetler temin edilmiş olup herhangi bir yaralanmaya karşı önlemler alınmış, bu konu ile ilgili de görevli personele gerekli bilgilendirme yapılmıştır.</w:t>
      </w:r>
      <w:r w:rsidRPr="000A4DB4">
        <w:rPr>
          <w:color w:val="FF0000"/>
          <w:sz w:val="24"/>
          <w:szCs w:val="24"/>
        </w:rPr>
        <w:t xml:space="preserve"> </w:t>
      </w:r>
      <w:r w:rsidRPr="000A4DB4">
        <w:rPr>
          <w:sz w:val="24"/>
          <w:szCs w:val="24"/>
        </w:rPr>
        <w:t>Tıbbi atıkların toplanması, ünite içi taşınması ve geçici depolanması sırasında oluşabilecek yaralanmaları önlemek için, delici ve kesici aletlerin mutlaka bu amaçla hazırlanmış özel kutulara atılması sağlanmakta ve bu konu ile ilgili eğitimler verilmektedir.</w:t>
      </w:r>
    </w:p>
    <w:p w14:paraId="3BF5B7FD" w14:textId="77777777" w:rsidR="002A51E8" w:rsidRPr="000A4DB4" w:rsidRDefault="002A51E8" w:rsidP="002A51E8">
      <w:pPr>
        <w:jc w:val="both"/>
        <w:rPr>
          <w:sz w:val="24"/>
          <w:szCs w:val="24"/>
        </w:rPr>
      </w:pPr>
      <w:r w:rsidRPr="000A4DB4">
        <w:rPr>
          <w:sz w:val="24"/>
          <w:szCs w:val="24"/>
        </w:rPr>
        <w:t>Tıbbi atıkların ünite içinden geçici depolama merkezlerine taşınması, özel ekipman ve eğitimli personel tarafından gerçekleştirilmektedir.</w:t>
      </w:r>
    </w:p>
    <w:p w14:paraId="5CA03622" w14:textId="77777777" w:rsidR="002A51E8" w:rsidRPr="000A4DB4" w:rsidRDefault="002A51E8" w:rsidP="002A51E8">
      <w:pPr>
        <w:jc w:val="both"/>
        <w:rPr>
          <w:sz w:val="24"/>
          <w:szCs w:val="24"/>
        </w:rPr>
      </w:pPr>
      <w:r w:rsidRPr="000A4DB4">
        <w:rPr>
          <w:sz w:val="24"/>
          <w:szCs w:val="24"/>
        </w:rPr>
        <w:t xml:space="preserve">Herhangi bir kaza anında oluşan riskler için </w:t>
      </w:r>
      <w:r w:rsidRPr="000A4DB4">
        <w:rPr>
          <w:b/>
          <w:sz w:val="24"/>
          <w:szCs w:val="24"/>
        </w:rPr>
        <w:t>Enfeksiyon Kontrol Komitesi (EKK)*</w:t>
      </w:r>
      <w:r w:rsidRPr="000A4DB4">
        <w:rPr>
          <w:sz w:val="24"/>
          <w:szCs w:val="24"/>
        </w:rPr>
        <w:t xml:space="preserve"> gerekli tahlil ve tetkiklerin yapılmasını sağlamaktadır.   </w:t>
      </w:r>
    </w:p>
    <w:p w14:paraId="09498C4C" w14:textId="77777777" w:rsidR="002A51E8" w:rsidRPr="000A4DB4" w:rsidRDefault="002A51E8" w:rsidP="002A51E8">
      <w:pPr>
        <w:ind w:left="-142"/>
        <w:jc w:val="both"/>
        <w:rPr>
          <w:sz w:val="24"/>
          <w:szCs w:val="24"/>
        </w:rPr>
      </w:pPr>
      <w:r w:rsidRPr="000A4DB4">
        <w:rPr>
          <w:sz w:val="24"/>
          <w:szCs w:val="24"/>
        </w:rPr>
        <w:t>“Delici Kesici Alet Yaralanmalarından Korunma Ve İzleme Talimatı” afiş olarak hazırlanmıştır ve bu talimat tüm personele duyurulmuş , gerekli eğitimler verilmiş ve görünür yerlere asılmıştır.</w:t>
      </w:r>
    </w:p>
    <w:p w14:paraId="65980032" w14:textId="77777777" w:rsidR="002A51E8" w:rsidRPr="000A4DB4" w:rsidRDefault="002A51E8" w:rsidP="002A51E8">
      <w:pPr>
        <w:jc w:val="both"/>
        <w:rPr>
          <w:sz w:val="24"/>
          <w:szCs w:val="24"/>
        </w:rPr>
      </w:pPr>
      <w:r w:rsidRPr="000A4DB4">
        <w:rPr>
          <w:sz w:val="24"/>
          <w:szCs w:val="24"/>
        </w:rPr>
        <w:t>Personel herhangi bir kazaya maruz kaldığında EKK’ya başvuracak, “ Delici Kesici Alet Yaralanması Bildirim ve Takip Formu” ile kayıt altına alınarak, gerektiğinde ilgili birimlere yönlendirme yapılacaktır.</w:t>
      </w:r>
    </w:p>
    <w:p w14:paraId="134C6E09" w14:textId="77777777" w:rsidR="002A51E8" w:rsidRPr="000A4DB4" w:rsidRDefault="002A51E8" w:rsidP="002A51E8">
      <w:pPr>
        <w:jc w:val="both"/>
        <w:rPr>
          <w:sz w:val="24"/>
          <w:szCs w:val="24"/>
        </w:rPr>
      </w:pPr>
      <w:r w:rsidRPr="000A4DB4">
        <w:rPr>
          <w:sz w:val="24"/>
          <w:szCs w:val="24"/>
        </w:rPr>
        <w:t xml:space="preserve">EKK tüm servislerde hafta içi mesai saatleri içinde hizmet vermektedir. Mesai saatleri dışındaki yaralanmalarda bildirim </w:t>
      </w:r>
      <w:r>
        <w:rPr>
          <w:sz w:val="24"/>
          <w:szCs w:val="24"/>
        </w:rPr>
        <w:t xml:space="preserve">Acil servis </w:t>
      </w:r>
      <w:r w:rsidRPr="000A4DB4">
        <w:rPr>
          <w:sz w:val="24"/>
          <w:szCs w:val="24"/>
        </w:rPr>
        <w:t xml:space="preserve"> nöbetçi hekimine yapılmakta ve  en kısa sürede Enfeksiyon Kontrol Komitesine bilgi verilmektedir.</w:t>
      </w:r>
    </w:p>
    <w:p w14:paraId="76260A03" w14:textId="77777777" w:rsidR="002A51E8" w:rsidRPr="000A4DB4" w:rsidRDefault="002A51E8" w:rsidP="002A51E8">
      <w:pPr>
        <w:jc w:val="both"/>
        <w:rPr>
          <w:sz w:val="24"/>
          <w:szCs w:val="24"/>
        </w:rPr>
      </w:pPr>
      <w:r w:rsidRPr="000A4DB4">
        <w:rPr>
          <w:sz w:val="24"/>
          <w:szCs w:val="24"/>
        </w:rPr>
        <w:t>Ayrıca EKK içerisinde “Çalışan Sağlığı “ ile ilgili bir alt komite vardır.</w:t>
      </w:r>
      <w:r>
        <w:rPr>
          <w:sz w:val="24"/>
          <w:szCs w:val="24"/>
        </w:rPr>
        <w:t xml:space="preserve"> </w:t>
      </w:r>
      <w:r w:rsidRPr="000A4DB4">
        <w:rPr>
          <w:sz w:val="24"/>
          <w:szCs w:val="24"/>
        </w:rPr>
        <w:t>Enfekte materyallerle temas öncesi ve temas sonrası profilaksi için Çalışan Sağlığı alt komitesi gerekli çalışmaları yapmaktadır.</w:t>
      </w:r>
    </w:p>
    <w:p w14:paraId="2C5AFE84" w14:textId="77777777" w:rsidR="002A51E8" w:rsidRPr="000A4DB4" w:rsidRDefault="002A51E8" w:rsidP="002A51E8">
      <w:pPr>
        <w:jc w:val="both"/>
        <w:rPr>
          <w:b/>
          <w:sz w:val="24"/>
          <w:szCs w:val="24"/>
        </w:rPr>
      </w:pPr>
      <w:r w:rsidRPr="000A4DB4">
        <w:rPr>
          <w:b/>
          <w:sz w:val="24"/>
          <w:szCs w:val="24"/>
        </w:rPr>
        <w:t>Hasta kanı veya diğer vücut sıvıları ile parenteral veya mukoza yoluyla temas eden sağlık personelinin alması gereken önlemler;</w:t>
      </w:r>
    </w:p>
    <w:p w14:paraId="39E2D74F" w14:textId="77777777" w:rsidR="002A51E8" w:rsidRPr="000A4DB4" w:rsidRDefault="002A51E8" w:rsidP="002A51E8">
      <w:pPr>
        <w:rPr>
          <w:sz w:val="24"/>
          <w:szCs w:val="24"/>
        </w:rPr>
      </w:pPr>
      <w:r w:rsidRPr="000A4DB4">
        <w:rPr>
          <w:sz w:val="24"/>
          <w:szCs w:val="24"/>
        </w:rPr>
        <w:t>Yaralanma sonrası temas bölgesi su ve sabunla veya uygun antiseptiklerle yıkanmalıdır. Mukoza temaslarında temas bölgesinin bol su ile yıkanması yeterlidir. Temas bölgesi s</w:t>
      </w:r>
      <w:r>
        <w:rPr>
          <w:sz w:val="24"/>
          <w:szCs w:val="24"/>
        </w:rPr>
        <w:t>ıkma, emme, kanatmaya çalışma v</w:t>
      </w:r>
      <w:r w:rsidRPr="000A4DB4">
        <w:rPr>
          <w:sz w:val="24"/>
          <w:szCs w:val="24"/>
        </w:rPr>
        <w:t>b</w:t>
      </w:r>
      <w:r>
        <w:rPr>
          <w:sz w:val="24"/>
          <w:szCs w:val="24"/>
        </w:rPr>
        <w:t>.</w:t>
      </w:r>
      <w:r w:rsidRPr="000A4DB4">
        <w:rPr>
          <w:sz w:val="24"/>
          <w:szCs w:val="24"/>
        </w:rPr>
        <w:t xml:space="preserve"> yöntemlerle kesinlikle travmatize edilmemelidir. Normal yara bakımı dışında ek bir önleme gerek yoktur.</w:t>
      </w:r>
    </w:p>
    <w:p w14:paraId="4E6AC4DE" w14:textId="77777777" w:rsidR="002A51E8" w:rsidRPr="006334C5" w:rsidRDefault="002A51E8" w:rsidP="002A51E8">
      <w:pPr>
        <w:jc w:val="both"/>
        <w:rPr>
          <w:sz w:val="24"/>
          <w:szCs w:val="24"/>
        </w:rPr>
      </w:pPr>
      <w:r w:rsidRPr="000A4DB4">
        <w:rPr>
          <w:sz w:val="24"/>
          <w:szCs w:val="24"/>
        </w:rPr>
        <w:t xml:space="preserve">HBV, HCV veya AntiHIV  taşıyan bir hastanın kan veya diğer vücut sıvıları ile iğne batması, mukoz membranlara sıçrama ve sağlam olmayan deriye bulaşma gibi durumlarda personel Enfeksiyon Kontrol Komitesine yönlendirilmelidir. </w:t>
      </w:r>
    </w:p>
    <w:p w14:paraId="710F6A50" w14:textId="2A2EC3F9" w:rsidR="002A51E8" w:rsidRPr="000A4DB4" w:rsidRDefault="002A51E8" w:rsidP="002A51E8">
      <w:pPr>
        <w:jc w:val="both"/>
        <w:rPr>
          <w:sz w:val="24"/>
          <w:szCs w:val="24"/>
        </w:rPr>
      </w:pPr>
      <w:r w:rsidRPr="000A4DB4">
        <w:rPr>
          <w:b/>
          <w:sz w:val="24"/>
          <w:szCs w:val="24"/>
        </w:rPr>
        <w:t>*</w:t>
      </w:r>
      <w:r w:rsidRPr="000A4DB4">
        <w:rPr>
          <w:sz w:val="24"/>
          <w:szCs w:val="24"/>
        </w:rPr>
        <w:t xml:space="preserve">Hastanemizde Uzman Doktor olmaması nedeniyle gerekli işlemler </w:t>
      </w:r>
      <w:r w:rsidR="0042767C">
        <w:rPr>
          <w:sz w:val="24"/>
          <w:szCs w:val="24"/>
        </w:rPr>
        <w:t>…….</w:t>
      </w:r>
      <w:r>
        <w:rPr>
          <w:sz w:val="24"/>
          <w:szCs w:val="24"/>
        </w:rPr>
        <w:t xml:space="preserve"> Eğitim Araştırma </w:t>
      </w:r>
      <w:r w:rsidRPr="000A4DB4">
        <w:rPr>
          <w:sz w:val="24"/>
          <w:szCs w:val="24"/>
        </w:rPr>
        <w:t xml:space="preserve"> Hastanesi  Enfeksiyon </w:t>
      </w:r>
      <w:r>
        <w:rPr>
          <w:sz w:val="24"/>
          <w:szCs w:val="24"/>
        </w:rPr>
        <w:t>Hastalıkları polikliniğine yönlendirilmektedir.</w:t>
      </w:r>
    </w:p>
    <w:p w14:paraId="776E6DF4" w14:textId="77777777" w:rsidR="002A51E8" w:rsidRPr="00294030" w:rsidRDefault="002A51E8" w:rsidP="002A51E8">
      <w:pPr>
        <w:ind w:left="-426"/>
        <w:jc w:val="both"/>
        <w:rPr>
          <w:sz w:val="24"/>
          <w:szCs w:val="24"/>
        </w:rPr>
      </w:pPr>
    </w:p>
    <w:p w14:paraId="627D233F" w14:textId="77777777" w:rsidR="002A51E8" w:rsidRPr="00294030" w:rsidRDefault="002A51E8" w:rsidP="002A51E8">
      <w:pPr>
        <w:widowControl/>
        <w:numPr>
          <w:ilvl w:val="0"/>
          <w:numId w:val="6"/>
        </w:numPr>
        <w:autoSpaceDE/>
        <w:autoSpaceDN/>
        <w:jc w:val="both"/>
        <w:rPr>
          <w:sz w:val="24"/>
          <w:szCs w:val="24"/>
        </w:rPr>
      </w:pPr>
      <w:r w:rsidRPr="00294030">
        <w:rPr>
          <w:b/>
          <w:sz w:val="24"/>
          <w:szCs w:val="24"/>
        </w:rPr>
        <w:t>Tıbbi atıkların toplanması, ünite içi taşınması ve geçici depolanması sırasında</w:t>
      </w:r>
      <w:r w:rsidRPr="00294030">
        <w:rPr>
          <w:sz w:val="24"/>
          <w:szCs w:val="24"/>
        </w:rPr>
        <w:t xml:space="preserve"> </w:t>
      </w:r>
      <w:r w:rsidRPr="00294030">
        <w:rPr>
          <w:b/>
          <w:sz w:val="24"/>
          <w:szCs w:val="24"/>
        </w:rPr>
        <w:t>oluşabilecek dökülme ve yayılmalarda alınacak önlemler ve yapılacak işlemler</w:t>
      </w:r>
      <w:r w:rsidRPr="00294030">
        <w:rPr>
          <w:sz w:val="24"/>
          <w:szCs w:val="24"/>
        </w:rPr>
        <w:t xml:space="preserve">: </w:t>
      </w:r>
    </w:p>
    <w:p w14:paraId="75BE2098" w14:textId="77777777" w:rsidR="002A51E8" w:rsidRPr="006334C5" w:rsidRDefault="002A51E8" w:rsidP="002A51E8">
      <w:pPr>
        <w:jc w:val="both"/>
        <w:rPr>
          <w:sz w:val="24"/>
          <w:szCs w:val="24"/>
        </w:rPr>
      </w:pPr>
      <w:r w:rsidRPr="00294030">
        <w:rPr>
          <w:sz w:val="24"/>
          <w:szCs w:val="24"/>
        </w:rPr>
        <w:t>Dökülen</w:t>
      </w:r>
      <w:r w:rsidRPr="000A4DB4">
        <w:rPr>
          <w:sz w:val="24"/>
          <w:szCs w:val="24"/>
        </w:rPr>
        <w:t xml:space="preserve"> kan / vücut sıvıları “Kan ve Vücut Sıvılarının Temizliği Talimatına” uygun olarak temizlenmektedir.</w:t>
      </w:r>
    </w:p>
    <w:p w14:paraId="19F558F6" w14:textId="77777777" w:rsidR="002A51E8" w:rsidRPr="000A4DB4" w:rsidRDefault="002A51E8" w:rsidP="002A51E8">
      <w:pPr>
        <w:jc w:val="both"/>
        <w:rPr>
          <w:b/>
          <w:sz w:val="24"/>
          <w:szCs w:val="24"/>
        </w:rPr>
      </w:pPr>
      <w:r w:rsidRPr="000A4DB4">
        <w:rPr>
          <w:b/>
          <w:sz w:val="24"/>
          <w:szCs w:val="24"/>
        </w:rPr>
        <w:t>Tıbbi atıkların ayrıştırma ve taşıma esnasında kazara çevreye dökülmesi halinde;</w:t>
      </w:r>
    </w:p>
    <w:p w14:paraId="7462A503" w14:textId="77777777" w:rsidR="002A51E8" w:rsidRDefault="002A51E8" w:rsidP="002A51E8">
      <w:pPr>
        <w:pStyle w:val="ListParagraph"/>
        <w:widowControl/>
        <w:numPr>
          <w:ilvl w:val="0"/>
          <w:numId w:val="5"/>
        </w:numPr>
        <w:autoSpaceDE/>
        <w:autoSpaceDN/>
        <w:ind w:left="-142" w:firstLine="142"/>
        <w:contextualSpacing/>
        <w:jc w:val="both"/>
        <w:rPr>
          <w:sz w:val="24"/>
          <w:szCs w:val="24"/>
        </w:rPr>
      </w:pPr>
      <w:r w:rsidRPr="000A4DB4">
        <w:rPr>
          <w:sz w:val="24"/>
          <w:szCs w:val="24"/>
        </w:rPr>
        <w:t xml:space="preserve">Bütün atıklar </w:t>
      </w:r>
      <w:r>
        <w:rPr>
          <w:sz w:val="24"/>
          <w:szCs w:val="24"/>
        </w:rPr>
        <w:t>e</w:t>
      </w:r>
      <w:r w:rsidRPr="000A4DB4">
        <w:rPr>
          <w:sz w:val="24"/>
          <w:szCs w:val="24"/>
        </w:rPr>
        <w:t>nfekte kabul edilmeli, dökülme ve sıçramalarda temizlik güvenli bir şekilde yapılmalıdır</w:t>
      </w:r>
    </w:p>
    <w:p w14:paraId="07616785" w14:textId="77777777" w:rsidR="002A51E8" w:rsidRPr="000A4DB4" w:rsidRDefault="002A51E8" w:rsidP="002A51E8">
      <w:pPr>
        <w:pStyle w:val="ListParagraph"/>
        <w:widowControl/>
        <w:numPr>
          <w:ilvl w:val="0"/>
          <w:numId w:val="5"/>
        </w:numPr>
        <w:autoSpaceDE/>
        <w:autoSpaceDN/>
        <w:ind w:left="-142" w:hanging="142"/>
        <w:contextualSpacing/>
        <w:jc w:val="both"/>
        <w:rPr>
          <w:sz w:val="24"/>
          <w:szCs w:val="24"/>
        </w:rPr>
      </w:pPr>
      <w:r w:rsidRPr="000A4DB4">
        <w:rPr>
          <w:sz w:val="24"/>
          <w:szCs w:val="24"/>
        </w:rPr>
        <w:t>İşlemi yapan personel kendini korumak için (bariyer önlemleri) gömlek ve eldiven giymelidir</w:t>
      </w:r>
    </w:p>
    <w:p w14:paraId="3ECCFD82" w14:textId="77777777" w:rsidR="002A51E8" w:rsidRDefault="002A51E8" w:rsidP="002A51E8">
      <w:pPr>
        <w:pStyle w:val="ListParagraph"/>
        <w:widowControl/>
        <w:numPr>
          <w:ilvl w:val="0"/>
          <w:numId w:val="5"/>
        </w:numPr>
        <w:autoSpaceDE/>
        <w:autoSpaceDN/>
        <w:ind w:left="-426" w:firstLine="142"/>
        <w:contextualSpacing/>
        <w:jc w:val="both"/>
        <w:rPr>
          <w:sz w:val="24"/>
          <w:szCs w:val="24"/>
        </w:rPr>
      </w:pPr>
      <w:r w:rsidRPr="000A4DB4">
        <w:rPr>
          <w:sz w:val="24"/>
          <w:szCs w:val="24"/>
        </w:rPr>
        <w:t>Katı yüzeylerin üzerine damlayan veya sıçrayan sıvıların, kağıt havlu ile kaba kiri alınmalıdır.</w:t>
      </w:r>
    </w:p>
    <w:p w14:paraId="592633CD" w14:textId="77777777" w:rsidR="002A51E8" w:rsidRDefault="002A51E8" w:rsidP="002A51E8">
      <w:pPr>
        <w:pStyle w:val="ListParagraph"/>
        <w:widowControl/>
        <w:numPr>
          <w:ilvl w:val="0"/>
          <w:numId w:val="5"/>
        </w:numPr>
        <w:autoSpaceDE/>
        <w:autoSpaceDN/>
        <w:ind w:left="-426" w:firstLine="142"/>
        <w:contextualSpacing/>
        <w:jc w:val="both"/>
        <w:rPr>
          <w:sz w:val="24"/>
          <w:szCs w:val="24"/>
        </w:rPr>
      </w:pPr>
      <w:r w:rsidRPr="000A4DB4">
        <w:rPr>
          <w:sz w:val="24"/>
          <w:szCs w:val="24"/>
        </w:rPr>
        <w:t>1/10’luk çamaşır suyu ile temizlenmeli ve temiz su ile durulanmalıdır.</w:t>
      </w:r>
    </w:p>
    <w:p w14:paraId="299E1591" w14:textId="77777777" w:rsidR="002A51E8" w:rsidRDefault="002A51E8" w:rsidP="002A51E8">
      <w:pPr>
        <w:pStyle w:val="ListParagraph"/>
        <w:widowControl/>
        <w:numPr>
          <w:ilvl w:val="0"/>
          <w:numId w:val="5"/>
        </w:numPr>
        <w:autoSpaceDE/>
        <w:autoSpaceDN/>
        <w:ind w:left="-426" w:firstLine="142"/>
        <w:contextualSpacing/>
        <w:jc w:val="both"/>
        <w:rPr>
          <w:sz w:val="24"/>
          <w:szCs w:val="24"/>
        </w:rPr>
      </w:pPr>
      <w:r w:rsidRPr="000A4DB4">
        <w:rPr>
          <w:sz w:val="24"/>
          <w:szCs w:val="24"/>
        </w:rPr>
        <w:t>Kullanılan tüm malzemeler kırmızı atık torbasına konulmalıdır.</w:t>
      </w:r>
    </w:p>
    <w:p w14:paraId="30AE2A34" w14:textId="77777777" w:rsidR="002A51E8" w:rsidRPr="000A4DB4" w:rsidRDefault="002A51E8" w:rsidP="002A51E8">
      <w:pPr>
        <w:pStyle w:val="ListParagraph"/>
        <w:widowControl/>
        <w:numPr>
          <w:ilvl w:val="0"/>
          <w:numId w:val="5"/>
        </w:numPr>
        <w:autoSpaceDE/>
        <w:autoSpaceDN/>
        <w:ind w:left="-426" w:firstLine="142"/>
        <w:contextualSpacing/>
        <w:jc w:val="both"/>
        <w:rPr>
          <w:color w:val="FF0000"/>
          <w:sz w:val="24"/>
          <w:szCs w:val="24"/>
        </w:rPr>
      </w:pPr>
      <w:r w:rsidRPr="000A4DB4">
        <w:rPr>
          <w:sz w:val="24"/>
          <w:szCs w:val="24"/>
        </w:rPr>
        <w:t>İşlem sonrası eller mutlaka yıkanmalıdır.</w:t>
      </w:r>
    </w:p>
    <w:p w14:paraId="2495CE28" w14:textId="77777777" w:rsidR="002A51E8" w:rsidRDefault="002A51E8" w:rsidP="002A51E8">
      <w:pPr>
        <w:pStyle w:val="ListParagraph"/>
        <w:widowControl/>
        <w:numPr>
          <w:ilvl w:val="0"/>
          <w:numId w:val="5"/>
        </w:numPr>
        <w:autoSpaceDE/>
        <w:autoSpaceDN/>
        <w:ind w:left="-426" w:firstLine="142"/>
        <w:contextualSpacing/>
        <w:jc w:val="both"/>
        <w:rPr>
          <w:sz w:val="24"/>
          <w:szCs w:val="24"/>
        </w:rPr>
      </w:pPr>
      <w:r w:rsidRPr="000A4DB4">
        <w:rPr>
          <w:sz w:val="24"/>
          <w:szCs w:val="24"/>
        </w:rPr>
        <w:t>Tıbbi atık torbasında sızma varsa çift torba sistemi uygulanmalıdır.</w:t>
      </w:r>
    </w:p>
    <w:p w14:paraId="22129007" w14:textId="77777777" w:rsidR="002A51E8" w:rsidRDefault="002A51E8" w:rsidP="002A51E8"/>
    <w:tbl>
      <w:tblPr>
        <w:tblW w:w="107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7"/>
        <w:gridCol w:w="992"/>
        <w:gridCol w:w="1134"/>
        <w:gridCol w:w="1134"/>
        <w:gridCol w:w="1276"/>
        <w:gridCol w:w="1134"/>
        <w:gridCol w:w="992"/>
        <w:gridCol w:w="567"/>
        <w:gridCol w:w="1417"/>
        <w:gridCol w:w="851"/>
      </w:tblGrid>
      <w:tr w:rsidR="002A51E8" w:rsidRPr="006B4ECF" w14:paraId="0D56F957" w14:textId="77777777" w:rsidTr="00177440">
        <w:trPr>
          <w:trHeight w:val="212"/>
        </w:trPr>
        <w:tc>
          <w:tcPr>
            <w:tcW w:w="1277" w:type="dxa"/>
            <w:vMerge w:val="restart"/>
            <w:tcBorders>
              <w:top w:val="single" w:sz="4" w:space="0" w:color="auto"/>
              <w:left w:val="single" w:sz="4" w:space="0" w:color="auto"/>
              <w:bottom w:val="single" w:sz="4" w:space="0" w:color="auto"/>
              <w:right w:val="single" w:sz="4" w:space="0" w:color="auto"/>
            </w:tcBorders>
          </w:tcPr>
          <w:p w14:paraId="3D2C1890" w14:textId="77777777" w:rsidR="002A51E8" w:rsidRPr="006B4ECF" w:rsidRDefault="002A51E8" w:rsidP="00177440">
            <w:pPr>
              <w:pStyle w:val="a"/>
              <w:rPr>
                <w:b/>
                <w:bCs/>
              </w:rPr>
            </w:pPr>
            <w:r w:rsidRPr="00314F97">
              <w:rPr>
                <w:b/>
                <w:noProof/>
              </w:rPr>
              <w:drawing>
                <wp:inline distT="0" distB="0" distL="0" distR="0" wp14:anchorId="1CE06E73" wp14:editId="68F9F4B0">
                  <wp:extent cx="590550" cy="561975"/>
                  <wp:effectExtent l="0" t="0" r="0" b="0"/>
                  <wp:docPr id="10" name="Resim 10" descr="saÄlik bakanliÄi yeni amblemi ile ilgili gÃ¶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descr="saÄlik bakanliÄi yeni amblemi ile ilgili gÃ¶rsel sonucu"/>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0550" cy="561975"/>
                          </a:xfrm>
                          <a:prstGeom prst="rect">
                            <a:avLst/>
                          </a:prstGeom>
                          <a:noFill/>
                          <a:ln>
                            <a:noFill/>
                          </a:ln>
                        </pic:spPr>
                      </pic:pic>
                    </a:graphicData>
                  </a:graphic>
                </wp:inline>
              </w:drawing>
            </w:r>
          </w:p>
        </w:tc>
        <w:tc>
          <w:tcPr>
            <w:tcW w:w="9497" w:type="dxa"/>
            <w:gridSpan w:val="9"/>
            <w:tcBorders>
              <w:top w:val="single" w:sz="4" w:space="0" w:color="auto"/>
              <w:left w:val="single" w:sz="4" w:space="0" w:color="auto"/>
              <w:bottom w:val="single" w:sz="4" w:space="0" w:color="auto"/>
              <w:right w:val="single" w:sz="4" w:space="0" w:color="auto"/>
            </w:tcBorders>
            <w:vAlign w:val="center"/>
          </w:tcPr>
          <w:p w14:paraId="5FB712BE" w14:textId="6EA5F37E" w:rsidR="002A51E8" w:rsidRPr="006B4ECF" w:rsidRDefault="00E86382" w:rsidP="00177440">
            <w:pPr>
              <w:pStyle w:val="a"/>
              <w:jc w:val="center"/>
              <w:rPr>
                <w:b/>
                <w:bCs/>
              </w:rPr>
            </w:pPr>
            <w:r>
              <w:rPr>
                <w:b/>
                <w:bCs/>
              </w:rPr>
              <w:t>………..</w:t>
            </w:r>
            <w:r w:rsidR="002A51E8">
              <w:rPr>
                <w:b/>
                <w:bCs/>
              </w:rPr>
              <w:t xml:space="preserve"> DEVLET </w:t>
            </w:r>
            <w:r w:rsidR="002A51E8" w:rsidRPr="006B4ECF">
              <w:rPr>
                <w:b/>
                <w:bCs/>
              </w:rPr>
              <w:t xml:space="preserve"> HASTANESİ</w:t>
            </w:r>
          </w:p>
        </w:tc>
      </w:tr>
      <w:tr w:rsidR="002A51E8" w:rsidRPr="005E7C5C" w14:paraId="40DA40F8" w14:textId="77777777" w:rsidTr="00177440">
        <w:trPr>
          <w:trHeight w:val="646"/>
        </w:trPr>
        <w:tc>
          <w:tcPr>
            <w:tcW w:w="1277" w:type="dxa"/>
            <w:vMerge/>
            <w:tcBorders>
              <w:top w:val="single" w:sz="4" w:space="0" w:color="auto"/>
              <w:left w:val="single" w:sz="4" w:space="0" w:color="auto"/>
              <w:bottom w:val="single" w:sz="4" w:space="0" w:color="auto"/>
              <w:right w:val="single" w:sz="4" w:space="0" w:color="auto"/>
            </w:tcBorders>
            <w:vAlign w:val="center"/>
          </w:tcPr>
          <w:p w14:paraId="5CA82AD0" w14:textId="77777777" w:rsidR="002A51E8" w:rsidRPr="006B4ECF" w:rsidRDefault="002A51E8" w:rsidP="00177440">
            <w:pPr>
              <w:rPr>
                <w:b/>
                <w:bCs/>
              </w:rPr>
            </w:pPr>
          </w:p>
        </w:tc>
        <w:tc>
          <w:tcPr>
            <w:tcW w:w="9497" w:type="dxa"/>
            <w:gridSpan w:val="9"/>
            <w:tcBorders>
              <w:top w:val="single" w:sz="4" w:space="0" w:color="auto"/>
              <w:left w:val="single" w:sz="4" w:space="0" w:color="auto"/>
              <w:bottom w:val="single" w:sz="4" w:space="0" w:color="auto"/>
              <w:right w:val="single" w:sz="4" w:space="0" w:color="auto"/>
            </w:tcBorders>
            <w:vAlign w:val="center"/>
          </w:tcPr>
          <w:p w14:paraId="3A7F4DD9" w14:textId="77777777" w:rsidR="002A51E8" w:rsidRPr="005E7C5C" w:rsidRDefault="002A51E8" w:rsidP="00177440">
            <w:pPr>
              <w:pStyle w:val="a"/>
              <w:tabs>
                <w:tab w:val="left" w:pos="6992"/>
              </w:tabs>
              <w:jc w:val="center"/>
              <w:rPr>
                <w:b/>
                <w:bCs/>
                <w:sz w:val="24"/>
                <w:szCs w:val="24"/>
              </w:rPr>
            </w:pPr>
            <w:r>
              <w:rPr>
                <w:b/>
                <w:bCs/>
                <w:sz w:val="24"/>
                <w:szCs w:val="24"/>
              </w:rPr>
              <w:t>TIBBİ ATIK TALİMATI</w:t>
            </w:r>
          </w:p>
        </w:tc>
      </w:tr>
      <w:tr w:rsidR="002A51E8" w:rsidRPr="006B4ECF" w14:paraId="49CFC6FC" w14:textId="77777777" w:rsidTr="00177440">
        <w:trPr>
          <w:trHeight w:val="419"/>
        </w:trPr>
        <w:tc>
          <w:tcPr>
            <w:tcW w:w="1277" w:type="dxa"/>
            <w:tcBorders>
              <w:top w:val="single" w:sz="4" w:space="0" w:color="auto"/>
              <w:left w:val="single" w:sz="4" w:space="0" w:color="auto"/>
              <w:bottom w:val="single" w:sz="4" w:space="0" w:color="auto"/>
              <w:right w:val="single" w:sz="4" w:space="0" w:color="auto"/>
            </w:tcBorders>
            <w:vAlign w:val="center"/>
          </w:tcPr>
          <w:p w14:paraId="0FFB3A58" w14:textId="77777777" w:rsidR="002A51E8" w:rsidRPr="006B4ECF" w:rsidRDefault="002A51E8" w:rsidP="00177440">
            <w:pPr>
              <w:pStyle w:val="a"/>
              <w:jc w:val="center"/>
              <w:rPr>
                <w:b/>
                <w:bCs/>
                <w:sz w:val="18"/>
                <w:szCs w:val="18"/>
              </w:rPr>
            </w:pPr>
            <w:r w:rsidRPr="006B4ECF">
              <w:rPr>
                <w:b/>
                <w:bCs/>
                <w:sz w:val="18"/>
                <w:szCs w:val="18"/>
              </w:rPr>
              <w:t>DOK.KODU</w:t>
            </w:r>
          </w:p>
        </w:tc>
        <w:tc>
          <w:tcPr>
            <w:tcW w:w="992" w:type="dxa"/>
            <w:tcBorders>
              <w:top w:val="single" w:sz="4" w:space="0" w:color="auto"/>
              <w:left w:val="single" w:sz="4" w:space="0" w:color="auto"/>
              <w:bottom w:val="single" w:sz="4" w:space="0" w:color="auto"/>
              <w:right w:val="single" w:sz="4" w:space="0" w:color="auto"/>
            </w:tcBorders>
            <w:vAlign w:val="center"/>
          </w:tcPr>
          <w:p w14:paraId="33FA0A0D" w14:textId="3FE561DC" w:rsidR="002A51E8" w:rsidRPr="005E7C5C" w:rsidRDefault="002A51E8" w:rsidP="00177440">
            <w:pPr>
              <w:pStyle w:val="a"/>
              <w:jc w:val="center"/>
              <w:rPr>
                <w:b/>
                <w:bCs/>
                <w:sz w:val="18"/>
                <w:szCs w:val="18"/>
              </w:rPr>
            </w:pPr>
            <w:r>
              <w:rPr>
                <w:b/>
                <w:bCs/>
                <w:sz w:val="18"/>
                <w:szCs w:val="18"/>
              </w:rPr>
              <w:t>AY.TL</w:t>
            </w:r>
            <w:r w:rsidR="00E86382">
              <w:rPr>
                <w:b/>
                <w:bCs/>
                <w:sz w:val="18"/>
                <w:szCs w:val="18"/>
              </w:rPr>
              <w:t>….</w:t>
            </w:r>
          </w:p>
        </w:tc>
        <w:tc>
          <w:tcPr>
            <w:tcW w:w="1134" w:type="dxa"/>
            <w:tcBorders>
              <w:top w:val="single" w:sz="4" w:space="0" w:color="auto"/>
              <w:left w:val="single" w:sz="4" w:space="0" w:color="auto"/>
              <w:bottom w:val="single" w:sz="4" w:space="0" w:color="auto"/>
              <w:right w:val="single" w:sz="4" w:space="0" w:color="auto"/>
            </w:tcBorders>
            <w:vAlign w:val="center"/>
          </w:tcPr>
          <w:p w14:paraId="1A606486" w14:textId="77777777" w:rsidR="002A51E8" w:rsidRPr="006B4ECF" w:rsidRDefault="002A51E8" w:rsidP="00177440">
            <w:pPr>
              <w:pStyle w:val="a"/>
              <w:ind w:left="-139"/>
              <w:jc w:val="center"/>
              <w:rPr>
                <w:b/>
                <w:bCs/>
                <w:sz w:val="18"/>
                <w:szCs w:val="18"/>
              </w:rPr>
            </w:pPr>
            <w:r w:rsidRPr="006B4ECF">
              <w:rPr>
                <w:b/>
                <w:bCs/>
                <w:color w:val="000000"/>
                <w:sz w:val="18"/>
                <w:szCs w:val="18"/>
              </w:rPr>
              <w:t>YAY</w:t>
            </w:r>
            <w:r>
              <w:rPr>
                <w:b/>
                <w:bCs/>
                <w:color w:val="000000"/>
                <w:sz w:val="18"/>
                <w:szCs w:val="18"/>
              </w:rPr>
              <w:t>.</w:t>
            </w:r>
            <w:r w:rsidRPr="006B4ECF">
              <w:rPr>
                <w:b/>
                <w:bCs/>
                <w:color w:val="000000"/>
                <w:sz w:val="18"/>
                <w:szCs w:val="18"/>
              </w:rPr>
              <w:t xml:space="preserve"> TRH.</w:t>
            </w:r>
          </w:p>
        </w:tc>
        <w:tc>
          <w:tcPr>
            <w:tcW w:w="1134" w:type="dxa"/>
            <w:tcBorders>
              <w:top w:val="single" w:sz="4" w:space="0" w:color="auto"/>
              <w:left w:val="single" w:sz="4" w:space="0" w:color="auto"/>
              <w:bottom w:val="single" w:sz="4" w:space="0" w:color="auto"/>
              <w:right w:val="single" w:sz="4" w:space="0" w:color="auto"/>
            </w:tcBorders>
            <w:vAlign w:val="center"/>
          </w:tcPr>
          <w:p w14:paraId="7EFD2D4F" w14:textId="0A2C34B7" w:rsidR="002A51E8" w:rsidRPr="00C66697" w:rsidRDefault="00E86382" w:rsidP="00177440">
            <w:pPr>
              <w:pStyle w:val="a"/>
              <w:jc w:val="center"/>
              <w:rPr>
                <w:b/>
                <w:bCs/>
                <w:sz w:val="18"/>
                <w:szCs w:val="18"/>
              </w:rPr>
            </w:pPr>
            <w:r>
              <w:rPr>
                <w:b/>
                <w:bCs/>
                <w:sz w:val="18"/>
                <w:szCs w:val="18"/>
              </w:rPr>
              <w:t>…..</w:t>
            </w:r>
          </w:p>
        </w:tc>
        <w:tc>
          <w:tcPr>
            <w:tcW w:w="1276" w:type="dxa"/>
            <w:tcBorders>
              <w:top w:val="single" w:sz="4" w:space="0" w:color="auto"/>
              <w:left w:val="single" w:sz="4" w:space="0" w:color="auto"/>
              <w:bottom w:val="single" w:sz="4" w:space="0" w:color="auto"/>
              <w:right w:val="single" w:sz="4" w:space="0" w:color="auto"/>
            </w:tcBorders>
            <w:vAlign w:val="center"/>
          </w:tcPr>
          <w:p w14:paraId="51C03E96" w14:textId="77777777" w:rsidR="002A51E8" w:rsidRPr="006B4ECF" w:rsidRDefault="002A51E8" w:rsidP="00177440">
            <w:pPr>
              <w:pStyle w:val="a"/>
              <w:jc w:val="center"/>
              <w:rPr>
                <w:b/>
                <w:bCs/>
                <w:sz w:val="18"/>
                <w:szCs w:val="18"/>
              </w:rPr>
            </w:pPr>
            <w:r>
              <w:rPr>
                <w:b/>
                <w:bCs/>
                <w:color w:val="000000"/>
                <w:sz w:val="18"/>
                <w:szCs w:val="18"/>
              </w:rPr>
              <w:t>R</w:t>
            </w:r>
            <w:r w:rsidRPr="006B4ECF">
              <w:rPr>
                <w:b/>
                <w:bCs/>
                <w:color w:val="000000"/>
                <w:sz w:val="18"/>
                <w:szCs w:val="18"/>
              </w:rPr>
              <w:t>EV. TRH.</w:t>
            </w:r>
          </w:p>
        </w:tc>
        <w:tc>
          <w:tcPr>
            <w:tcW w:w="1134" w:type="dxa"/>
            <w:tcBorders>
              <w:top w:val="single" w:sz="4" w:space="0" w:color="auto"/>
              <w:left w:val="single" w:sz="4" w:space="0" w:color="auto"/>
              <w:bottom w:val="single" w:sz="4" w:space="0" w:color="auto"/>
              <w:right w:val="single" w:sz="4" w:space="0" w:color="auto"/>
            </w:tcBorders>
            <w:vAlign w:val="center"/>
          </w:tcPr>
          <w:p w14:paraId="572DE951" w14:textId="416472BA" w:rsidR="002A51E8" w:rsidRPr="00C66697" w:rsidRDefault="00E86382" w:rsidP="00A318E8">
            <w:pPr>
              <w:pStyle w:val="a"/>
              <w:jc w:val="center"/>
              <w:rPr>
                <w:b/>
                <w:bCs/>
                <w:sz w:val="18"/>
                <w:szCs w:val="18"/>
              </w:rPr>
            </w:pPr>
            <w:r>
              <w:rPr>
                <w:b/>
                <w:bCs/>
                <w:sz w:val="18"/>
                <w:szCs w:val="18"/>
              </w:rPr>
              <w:t>….</w:t>
            </w:r>
          </w:p>
        </w:tc>
        <w:tc>
          <w:tcPr>
            <w:tcW w:w="992" w:type="dxa"/>
            <w:tcBorders>
              <w:top w:val="single" w:sz="4" w:space="0" w:color="auto"/>
              <w:left w:val="single" w:sz="4" w:space="0" w:color="auto"/>
              <w:bottom w:val="single" w:sz="4" w:space="0" w:color="auto"/>
              <w:right w:val="single" w:sz="4" w:space="0" w:color="auto"/>
            </w:tcBorders>
            <w:vAlign w:val="center"/>
          </w:tcPr>
          <w:p w14:paraId="175CA6B0" w14:textId="77777777" w:rsidR="002A51E8" w:rsidRPr="006B4ECF" w:rsidRDefault="002A51E8" w:rsidP="00177440">
            <w:pPr>
              <w:pStyle w:val="a"/>
              <w:jc w:val="center"/>
              <w:rPr>
                <w:b/>
                <w:bCs/>
                <w:sz w:val="18"/>
                <w:szCs w:val="18"/>
              </w:rPr>
            </w:pPr>
            <w:r w:rsidRPr="006B4ECF">
              <w:rPr>
                <w:b/>
                <w:bCs/>
                <w:sz w:val="18"/>
                <w:szCs w:val="18"/>
              </w:rPr>
              <w:t>REV.NO</w:t>
            </w:r>
          </w:p>
        </w:tc>
        <w:tc>
          <w:tcPr>
            <w:tcW w:w="567" w:type="dxa"/>
            <w:tcBorders>
              <w:top w:val="single" w:sz="4" w:space="0" w:color="auto"/>
              <w:left w:val="single" w:sz="4" w:space="0" w:color="auto"/>
              <w:bottom w:val="single" w:sz="4" w:space="0" w:color="auto"/>
              <w:right w:val="single" w:sz="4" w:space="0" w:color="auto"/>
            </w:tcBorders>
            <w:vAlign w:val="center"/>
          </w:tcPr>
          <w:p w14:paraId="587374BE" w14:textId="0A484B57" w:rsidR="002A51E8" w:rsidRPr="00C66697" w:rsidRDefault="00E86382" w:rsidP="00177440">
            <w:pPr>
              <w:pStyle w:val="a"/>
              <w:jc w:val="center"/>
              <w:rPr>
                <w:b/>
                <w:bCs/>
                <w:sz w:val="18"/>
                <w:szCs w:val="18"/>
              </w:rPr>
            </w:pPr>
            <w:r>
              <w:rPr>
                <w:b/>
                <w:bCs/>
                <w:sz w:val="18"/>
                <w:szCs w:val="18"/>
              </w:rPr>
              <w:t>….</w:t>
            </w:r>
          </w:p>
        </w:tc>
        <w:tc>
          <w:tcPr>
            <w:tcW w:w="1417" w:type="dxa"/>
            <w:tcBorders>
              <w:top w:val="single" w:sz="4" w:space="0" w:color="auto"/>
              <w:left w:val="single" w:sz="4" w:space="0" w:color="auto"/>
              <w:bottom w:val="single" w:sz="4" w:space="0" w:color="auto"/>
              <w:right w:val="single" w:sz="4" w:space="0" w:color="auto"/>
            </w:tcBorders>
            <w:vAlign w:val="center"/>
          </w:tcPr>
          <w:p w14:paraId="60528FD0" w14:textId="77777777" w:rsidR="002A51E8" w:rsidRPr="006B4ECF" w:rsidRDefault="002A51E8" w:rsidP="00177440">
            <w:pPr>
              <w:pStyle w:val="a"/>
              <w:jc w:val="center"/>
              <w:rPr>
                <w:b/>
                <w:bCs/>
                <w:sz w:val="18"/>
                <w:szCs w:val="18"/>
              </w:rPr>
            </w:pPr>
            <w:r w:rsidRPr="006B4ECF">
              <w:rPr>
                <w:b/>
                <w:bCs/>
                <w:sz w:val="18"/>
                <w:szCs w:val="18"/>
              </w:rPr>
              <w:t>SAY</w:t>
            </w:r>
            <w:r>
              <w:rPr>
                <w:b/>
                <w:bCs/>
                <w:sz w:val="18"/>
                <w:szCs w:val="18"/>
              </w:rPr>
              <w:t>FA</w:t>
            </w:r>
            <w:r w:rsidRPr="006B4ECF">
              <w:rPr>
                <w:b/>
                <w:bCs/>
                <w:sz w:val="18"/>
                <w:szCs w:val="18"/>
              </w:rPr>
              <w:t xml:space="preserve"> NO</w:t>
            </w:r>
          </w:p>
        </w:tc>
        <w:tc>
          <w:tcPr>
            <w:tcW w:w="851" w:type="dxa"/>
            <w:tcBorders>
              <w:top w:val="single" w:sz="4" w:space="0" w:color="auto"/>
              <w:left w:val="single" w:sz="4" w:space="0" w:color="auto"/>
              <w:bottom w:val="single" w:sz="4" w:space="0" w:color="auto"/>
              <w:right w:val="single" w:sz="4" w:space="0" w:color="auto"/>
            </w:tcBorders>
            <w:vAlign w:val="center"/>
          </w:tcPr>
          <w:p w14:paraId="5A6402E4" w14:textId="77777777" w:rsidR="002A51E8" w:rsidRPr="00A12F2E" w:rsidRDefault="00A12F2E" w:rsidP="00177440">
            <w:pPr>
              <w:pStyle w:val="a"/>
              <w:jc w:val="center"/>
              <w:rPr>
                <w:rStyle w:val="PageNumber"/>
                <w:b/>
                <w:bCs/>
              </w:rPr>
            </w:pPr>
            <w:r>
              <w:rPr>
                <w:rStyle w:val="PageNumber"/>
                <w:b/>
                <w:bCs/>
              </w:rPr>
              <w:t>6/6</w:t>
            </w:r>
          </w:p>
        </w:tc>
      </w:tr>
    </w:tbl>
    <w:p w14:paraId="43118970" w14:textId="77777777" w:rsidR="002A51E8" w:rsidRDefault="002A51E8" w:rsidP="002A51E8">
      <w:pPr>
        <w:pStyle w:val="Heading1"/>
        <w:spacing w:before="134" w:line="247" w:lineRule="exact"/>
      </w:pPr>
    </w:p>
    <w:p w14:paraId="12D26A01" w14:textId="77777777" w:rsidR="002A51E8" w:rsidRDefault="002A51E8" w:rsidP="002A51E8">
      <w:pPr>
        <w:pStyle w:val="Heading1"/>
        <w:spacing w:before="134" w:line="247" w:lineRule="exact"/>
      </w:pPr>
      <w:r>
        <w:t>SORUMLU PERSONEL</w:t>
      </w:r>
    </w:p>
    <w:p w14:paraId="2D395373" w14:textId="77777777" w:rsidR="002A51E8" w:rsidRDefault="002A51E8" w:rsidP="002A51E8">
      <w:pPr>
        <w:spacing w:line="240" w:lineRule="exact"/>
        <w:ind w:left="100"/>
        <w:rPr>
          <w:b/>
        </w:rPr>
      </w:pPr>
      <w:r>
        <w:rPr>
          <w:b/>
        </w:rPr>
        <w:t>Evsel Nitelikli Atıklarla Ambalaj Atıklarının Toplanması Ve Taşınmasından Sorumlu Personel Ve Görev Tanımları:</w:t>
      </w:r>
    </w:p>
    <w:p w14:paraId="0B432744" w14:textId="77777777" w:rsidR="002A51E8" w:rsidRDefault="002A51E8" w:rsidP="002A51E8">
      <w:pPr>
        <w:pStyle w:val="BodyText"/>
        <w:spacing w:line="246" w:lineRule="exact"/>
        <w:ind w:left="100"/>
      </w:pPr>
      <w:r>
        <w:t>Her ünitenin temizlik personeli evsel ve ambalaj atıklarının toplanmasından ve atılmasından sorumludur.</w:t>
      </w:r>
    </w:p>
    <w:p w14:paraId="2A460FEE" w14:textId="77777777" w:rsidR="002A51E8" w:rsidRDefault="002A51E8" w:rsidP="002A51E8">
      <w:pPr>
        <w:pStyle w:val="Heading1"/>
        <w:spacing w:before="137" w:line="242" w:lineRule="auto"/>
        <w:ind w:right="1152"/>
      </w:pPr>
      <w:r>
        <w:t>Tıbbi Atıkların Toplanması Ve Taşınmasından Sorumlu Personel, Görev Tanımları Ve Çalışma Sırasında Kullanılacak Özel Kıyafetler:</w:t>
      </w:r>
    </w:p>
    <w:p w14:paraId="5CDDE817" w14:textId="77777777" w:rsidR="002A51E8" w:rsidRDefault="002A51E8" w:rsidP="002A51E8">
      <w:pPr>
        <w:pStyle w:val="BodyText"/>
        <w:spacing w:line="228" w:lineRule="auto"/>
        <w:ind w:left="100"/>
      </w:pPr>
    </w:p>
    <w:p w14:paraId="481D90E6" w14:textId="77777777" w:rsidR="002A51E8" w:rsidRDefault="002A51E8" w:rsidP="002A51E8">
      <w:pPr>
        <w:pStyle w:val="BodyText"/>
        <w:spacing w:line="228" w:lineRule="auto"/>
        <w:ind w:left="100"/>
      </w:pPr>
      <w:r>
        <w:t>Hastanemizde tıbbi atık için bir asil, bir yedek olmak üzere iki personel görevlendirilmiştir. Tıbbi atık görevlileri Tıbbi Atık Yönetmeliğine uygun olarak Turuncu renkte özel kıyafet, eldiven, çizme ve gözlük kullanmaktadır.</w:t>
      </w:r>
    </w:p>
    <w:p w14:paraId="314C9987" w14:textId="77777777" w:rsidR="002A51E8" w:rsidRDefault="002A51E8" w:rsidP="002A51E8">
      <w:pPr>
        <w:pStyle w:val="BodyText"/>
        <w:ind w:left="100"/>
      </w:pPr>
      <w:r>
        <w:t>Atıkların toplanması, taşınması ile ilgili personele eğitim verilmektedir.</w:t>
      </w:r>
    </w:p>
    <w:p w14:paraId="62AA9EF1" w14:textId="77777777" w:rsidR="002A51E8" w:rsidRDefault="002A51E8" w:rsidP="002A51E8">
      <w:pPr>
        <w:pStyle w:val="Heading1"/>
        <w:spacing w:before="137" w:line="247" w:lineRule="exact"/>
      </w:pPr>
      <w:r>
        <w:t>Kayıt Tutma Ve Raporlama</w:t>
      </w:r>
    </w:p>
    <w:p w14:paraId="46A067A8" w14:textId="31ECF6D6" w:rsidR="002A51E8" w:rsidRDefault="002A51E8" w:rsidP="002A51E8">
      <w:pPr>
        <w:pStyle w:val="ListParagraph"/>
        <w:numPr>
          <w:ilvl w:val="0"/>
          <w:numId w:val="1"/>
        </w:numPr>
        <w:tabs>
          <w:tab w:val="left" w:pos="386"/>
        </w:tabs>
        <w:spacing w:line="242" w:lineRule="auto"/>
        <w:ind w:left="385" w:right="321"/>
        <w:rPr>
          <w:rFonts w:ascii="Wingdings" w:hAnsi="Wingdings"/>
        </w:rPr>
      </w:pPr>
      <w:r>
        <w:rPr>
          <w:spacing w:val="-3"/>
        </w:rPr>
        <w:t xml:space="preserve">Oluşan </w:t>
      </w:r>
      <w:r>
        <w:t xml:space="preserve">tıbbi atık </w:t>
      </w:r>
      <w:r>
        <w:rPr>
          <w:spacing w:val="-4"/>
        </w:rPr>
        <w:t xml:space="preserve">miktarının </w:t>
      </w:r>
      <w:r>
        <w:t xml:space="preserve">belirlenmesi </w:t>
      </w:r>
      <w:r>
        <w:rPr>
          <w:spacing w:val="-4"/>
        </w:rPr>
        <w:t xml:space="preserve">ve </w:t>
      </w:r>
      <w:r>
        <w:rPr>
          <w:spacing w:val="-3"/>
        </w:rPr>
        <w:t xml:space="preserve">kayıt altına </w:t>
      </w:r>
      <w:r>
        <w:rPr>
          <w:spacing w:val="-2"/>
        </w:rPr>
        <w:t xml:space="preserve">alınması: </w:t>
      </w:r>
      <w:r w:rsidR="0042767C">
        <w:rPr>
          <w:spacing w:val="-2"/>
        </w:rPr>
        <w:t>……..</w:t>
      </w:r>
      <w:r>
        <w:rPr>
          <w:spacing w:val="-2"/>
        </w:rPr>
        <w:t xml:space="preserve"> Belediyesi </w:t>
      </w:r>
      <w:r>
        <w:t xml:space="preserve"> </w:t>
      </w:r>
      <w:r>
        <w:rPr>
          <w:spacing w:val="-3"/>
        </w:rPr>
        <w:t xml:space="preserve">tarafından </w:t>
      </w:r>
      <w:r>
        <w:t xml:space="preserve">anlaşılan </w:t>
      </w:r>
      <w:r>
        <w:rPr>
          <w:spacing w:val="4"/>
        </w:rPr>
        <w:t xml:space="preserve">özel </w:t>
      </w:r>
      <w:r>
        <w:t xml:space="preserve">şirket, </w:t>
      </w:r>
      <w:r>
        <w:rPr>
          <w:spacing w:val="-3"/>
        </w:rPr>
        <w:t xml:space="preserve">görevlendirilmiş </w:t>
      </w:r>
      <w:r>
        <w:rPr>
          <w:spacing w:val="-6"/>
        </w:rPr>
        <w:t xml:space="preserve">olan </w:t>
      </w:r>
      <w:r>
        <w:t xml:space="preserve">donanımlı araçla </w:t>
      </w:r>
      <w:r>
        <w:rPr>
          <w:spacing w:val="-4"/>
        </w:rPr>
        <w:t xml:space="preserve">hastanemizden </w:t>
      </w:r>
      <w:r>
        <w:t xml:space="preserve">tıbbi atıkları </w:t>
      </w:r>
      <w:r>
        <w:rPr>
          <w:spacing w:val="-4"/>
        </w:rPr>
        <w:t xml:space="preserve">almaktadır. </w:t>
      </w:r>
      <w:r>
        <w:t xml:space="preserve">Bu </w:t>
      </w:r>
      <w:r>
        <w:rPr>
          <w:spacing w:val="-4"/>
        </w:rPr>
        <w:t xml:space="preserve">atıklar </w:t>
      </w:r>
      <w:r>
        <w:rPr>
          <w:spacing w:val="-3"/>
        </w:rPr>
        <w:t xml:space="preserve">tartılarak, </w:t>
      </w:r>
      <w:r>
        <w:t xml:space="preserve">fiş </w:t>
      </w:r>
      <w:r>
        <w:rPr>
          <w:spacing w:val="-3"/>
        </w:rPr>
        <w:t>karşılığı</w:t>
      </w:r>
      <w:r>
        <w:rPr>
          <w:spacing w:val="7"/>
        </w:rPr>
        <w:t xml:space="preserve"> </w:t>
      </w:r>
      <w:r>
        <w:rPr>
          <w:spacing w:val="-3"/>
        </w:rPr>
        <w:t>verilmektedir.</w:t>
      </w:r>
    </w:p>
    <w:p w14:paraId="12B56549" w14:textId="77777777" w:rsidR="002A51E8" w:rsidRDefault="002A51E8" w:rsidP="002A51E8">
      <w:pPr>
        <w:pStyle w:val="ListParagraph"/>
        <w:numPr>
          <w:ilvl w:val="0"/>
          <w:numId w:val="1"/>
        </w:numPr>
        <w:tabs>
          <w:tab w:val="left" w:pos="386"/>
        </w:tabs>
        <w:spacing w:line="237" w:lineRule="exact"/>
        <w:rPr>
          <w:rFonts w:ascii="Wingdings" w:hAnsi="Wingdings"/>
        </w:rPr>
      </w:pPr>
      <w:r>
        <w:rPr>
          <w:spacing w:val="-4"/>
        </w:rPr>
        <w:t xml:space="preserve">Kayıt </w:t>
      </w:r>
      <w:r>
        <w:rPr>
          <w:spacing w:val="-5"/>
        </w:rPr>
        <w:t xml:space="preserve">altına </w:t>
      </w:r>
      <w:r>
        <w:rPr>
          <w:spacing w:val="-7"/>
        </w:rPr>
        <w:t xml:space="preserve">alma </w:t>
      </w:r>
      <w:r>
        <w:rPr>
          <w:spacing w:val="-4"/>
        </w:rPr>
        <w:t xml:space="preserve">ve raporlamadan sorumlu </w:t>
      </w:r>
      <w:r>
        <w:t xml:space="preserve">personel: İdari </w:t>
      </w:r>
      <w:r>
        <w:rPr>
          <w:spacing w:val="-4"/>
        </w:rPr>
        <w:t xml:space="preserve">ve </w:t>
      </w:r>
      <w:r>
        <w:rPr>
          <w:spacing w:val="-5"/>
        </w:rPr>
        <w:t xml:space="preserve">Mali </w:t>
      </w:r>
      <w:r>
        <w:rPr>
          <w:spacing w:val="-3"/>
        </w:rPr>
        <w:t xml:space="preserve">Hizmetler </w:t>
      </w:r>
      <w:r>
        <w:rPr>
          <w:spacing w:val="-5"/>
        </w:rPr>
        <w:t xml:space="preserve">Müdürünün </w:t>
      </w:r>
      <w:r>
        <w:t>görevlendirdiği</w:t>
      </w:r>
      <w:r>
        <w:rPr>
          <w:spacing w:val="9"/>
        </w:rPr>
        <w:t xml:space="preserve"> </w:t>
      </w:r>
      <w:r>
        <w:t>personel</w:t>
      </w:r>
    </w:p>
    <w:p w14:paraId="53FB5F69" w14:textId="77777777" w:rsidR="002A51E8" w:rsidRDefault="002A51E8" w:rsidP="002A51E8">
      <w:pPr>
        <w:pStyle w:val="BodyText"/>
        <w:ind w:left="385"/>
      </w:pPr>
      <w:r>
        <w:t>tarafından kayıtları tutulmaktadır.</w:t>
      </w:r>
    </w:p>
    <w:p w14:paraId="6D881A54" w14:textId="77777777" w:rsidR="002A51E8" w:rsidRDefault="002A51E8" w:rsidP="002A51E8">
      <w:pPr>
        <w:pStyle w:val="Heading1"/>
        <w:spacing w:before="133" w:line="240" w:lineRule="auto"/>
      </w:pPr>
      <w:r>
        <w:t>Geçici Atık Deposu Temizliği</w:t>
      </w:r>
    </w:p>
    <w:p w14:paraId="19670AE5" w14:textId="77777777" w:rsidR="002A51E8" w:rsidRDefault="002A51E8" w:rsidP="002A51E8">
      <w:pPr>
        <w:pStyle w:val="BodyText"/>
        <w:spacing w:before="10"/>
        <w:ind w:left="0"/>
        <w:rPr>
          <w:b/>
          <w:sz w:val="10"/>
        </w:rPr>
      </w:pPr>
    </w:p>
    <w:p w14:paraId="2119A8C4" w14:textId="77777777" w:rsidR="002A51E8" w:rsidRDefault="002A51E8" w:rsidP="002A51E8">
      <w:pPr>
        <w:pStyle w:val="BodyText"/>
        <w:spacing w:before="95" w:line="242" w:lineRule="auto"/>
        <w:ind w:left="235" w:right="329"/>
        <w:jc w:val="both"/>
      </w:pPr>
      <w:r>
        <w:rPr>
          <w:spacing w:val="-4"/>
        </w:rPr>
        <w:t xml:space="preserve">Geçici depolama </w:t>
      </w:r>
      <w:r>
        <w:t xml:space="preserve">alanı tıbbi atıklar </w:t>
      </w:r>
      <w:r>
        <w:rPr>
          <w:spacing w:val="-5"/>
        </w:rPr>
        <w:t xml:space="preserve">içindir. </w:t>
      </w:r>
      <w:r>
        <w:t xml:space="preserve">Depo </w:t>
      </w:r>
      <w:r>
        <w:rPr>
          <w:spacing w:val="-4"/>
        </w:rPr>
        <w:t xml:space="preserve">kapıları dışarıya </w:t>
      </w:r>
      <w:r>
        <w:rPr>
          <w:spacing w:val="-5"/>
        </w:rPr>
        <w:t xml:space="preserve">doğru </w:t>
      </w:r>
      <w:r>
        <w:rPr>
          <w:spacing w:val="-3"/>
        </w:rPr>
        <w:t xml:space="preserve">açılmaktadır. </w:t>
      </w:r>
      <w:r>
        <w:rPr>
          <w:spacing w:val="4"/>
        </w:rPr>
        <w:t xml:space="preserve">Tıbbi </w:t>
      </w:r>
      <w:r>
        <w:t xml:space="preserve">atıkların </w:t>
      </w:r>
      <w:r>
        <w:rPr>
          <w:spacing w:val="3"/>
        </w:rPr>
        <w:t xml:space="preserve">konulduğu </w:t>
      </w:r>
      <w:r>
        <w:t xml:space="preserve">bölmenin </w:t>
      </w:r>
      <w:r>
        <w:rPr>
          <w:spacing w:val="-3"/>
        </w:rPr>
        <w:t xml:space="preserve">kapısı turuncu </w:t>
      </w:r>
      <w:r>
        <w:t xml:space="preserve"> renge </w:t>
      </w:r>
      <w:r>
        <w:rPr>
          <w:spacing w:val="-4"/>
        </w:rPr>
        <w:t xml:space="preserve">boyalı, </w:t>
      </w:r>
      <w:r>
        <w:rPr>
          <w:spacing w:val="-5"/>
        </w:rPr>
        <w:t xml:space="preserve">üzerinde </w:t>
      </w:r>
      <w:r>
        <w:t xml:space="preserve">görülebilecek </w:t>
      </w:r>
      <w:r>
        <w:rPr>
          <w:spacing w:val="-5"/>
        </w:rPr>
        <w:t xml:space="preserve">şekilde </w:t>
      </w:r>
      <w:r>
        <w:rPr>
          <w:spacing w:val="-4"/>
        </w:rPr>
        <w:t xml:space="preserve">ve </w:t>
      </w:r>
      <w:r>
        <w:t xml:space="preserve">siyah renkli </w:t>
      </w:r>
      <w:r>
        <w:rPr>
          <w:spacing w:val="-3"/>
        </w:rPr>
        <w:t>“</w:t>
      </w:r>
      <w:r>
        <w:rPr>
          <w:b/>
          <w:spacing w:val="-3"/>
        </w:rPr>
        <w:t xml:space="preserve">Uluslararası Biyotehlike” </w:t>
      </w:r>
      <w:r>
        <w:rPr>
          <w:spacing w:val="-6"/>
        </w:rPr>
        <w:t xml:space="preserve">amblemi </w:t>
      </w:r>
      <w:r>
        <w:rPr>
          <w:spacing w:val="-7"/>
        </w:rPr>
        <w:t xml:space="preserve">ile </w:t>
      </w:r>
      <w:r>
        <w:rPr>
          <w:spacing w:val="-4"/>
        </w:rPr>
        <w:t xml:space="preserve">siyah </w:t>
      </w:r>
      <w:r>
        <w:rPr>
          <w:spacing w:val="-3"/>
        </w:rPr>
        <w:t xml:space="preserve">harfler </w:t>
      </w:r>
      <w:r>
        <w:rPr>
          <w:spacing w:val="-7"/>
        </w:rPr>
        <w:t xml:space="preserve">ile </w:t>
      </w:r>
      <w:r>
        <w:rPr>
          <w:spacing w:val="-5"/>
        </w:rPr>
        <w:t xml:space="preserve">yazılmış </w:t>
      </w:r>
      <w:r>
        <w:t>“</w:t>
      </w:r>
      <w:r>
        <w:rPr>
          <w:b/>
        </w:rPr>
        <w:t xml:space="preserve">Dikkat! </w:t>
      </w:r>
      <w:r>
        <w:rPr>
          <w:b/>
          <w:spacing w:val="-3"/>
        </w:rPr>
        <w:t xml:space="preserve">Tıbbi </w:t>
      </w:r>
      <w:r>
        <w:rPr>
          <w:b/>
          <w:spacing w:val="-8"/>
        </w:rPr>
        <w:t xml:space="preserve">Atık” </w:t>
      </w:r>
      <w:r>
        <w:rPr>
          <w:spacing w:val="-7"/>
        </w:rPr>
        <w:t xml:space="preserve">ibaresi bulunmaktadır. </w:t>
      </w:r>
      <w:r>
        <w:t xml:space="preserve">Depo alanına depo görevlilerinden  başka  </w:t>
      </w:r>
      <w:r>
        <w:rPr>
          <w:spacing w:val="-4"/>
        </w:rPr>
        <w:t xml:space="preserve">kimse </w:t>
      </w:r>
      <w:r>
        <w:t>girmemelidir.</w:t>
      </w:r>
    </w:p>
    <w:p w14:paraId="706C3C2B" w14:textId="77777777" w:rsidR="002A51E8" w:rsidRDefault="002A51E8" w:rsidP="002A51E8">
      <w:pPr>
        <w:pStyle w:val="BodyText"/>
        <w:ind w:left="235" w:right="316"/>
        <w:jc w:val="both"/>
      </w:pPr>
      <w:r>
        <w:rPr>
          <w:spacing w:val="-4"/>
        </w:rPr>
        <w:t>Atıklar, haftada bir alınacak şekilde geçici depo alanında + 4dereceyi geçmeyecek şekilde kliması çalıştırılarak  bekletilmektedir.</w:t>
      </w:r>
      <w:r>
        <w:rPr>
          <w:spacing w:val="-3"/>
        </w:rPr>
        <w:t xml:space="preserve"> </w:t>
      </w:r>
      <w:r>
        <w:t xml:space="preserve">Kırmızı tıbbi atık torbaları, tahrip olmaması </w:t>
      </w:r>
      <w:r>
        <w:rPr>
          <w:spacing w:val="-3"/>
        </w:rPr>
        <w:t xml:space="preserve">veya </w:t>
      </w:r>
      <w:r>
        <w:rPr>
          <w:spacing w:val="-4"/>
        </w:rPr>
        <w:t xml:space="preserve">içindekilerin </w:t>
      </w:r>
      <w:r>
        <w:rPr>
          <w:spacing w:val="-3"/>
        </w:rPr>
        <w:t xml:space="preserve">dağılmaması </w:t>
      </w:r>
      <w:r>
        <w:rPr>
          <w:spacing w:val="-5"/>
        </w:rPr>
        <w:t xml:space="preserve">için </w:t>
      </w:r>
      <w:r>
        <w:t xml:space="preserve">fırlatılmamalı </w:t>
      </w:r>
      <w:r>
        <w:rPr>
          <w:spacing w:val="-4"/>
        </w:rPr>
        <w:t xml:space="preserve">ve atılmamalıdır. </w:t>
      </w:r>
      <w:r>
        <w:t xml:space="preserve">Tıbbi </w:t>
      </w:r>
      <w:r>
        <w:rPr>
          <w:spacing w:val="-5"/>
        </w:rPr>
        <w:t xml:space="preserve">atık </w:t>
      </w:r>
      <w:r>
        <w:rPr>
          <w:spacing w:val="-4"/>
        </w:rPr>
        <w:t xml:space="preserve">deposu, anlaşılan </w:t>
      </w:r>
      <w:r>
        <w:t xml:space="preserve">özel şirket </w:t>
      </w:r>
      <w:r>
        <w:rPr>
          <w:spacing w:val="-4"/>
        </w:rPr>
        <w:t xml:space="preserve">tarafından atıklar </w:t>
      </w:r>
      <w:r>
        <w:rPr>
          <w:spacing w:val="-5"/>
        </w:rPr>
        <w:t xml:space="preserve">alındıktan </w:t>
      </w:r>
      <w:r>
        <w:rPr>
          <w:spacing w:val="-3"/>
        </w:rPr>
        <w:t xml:space="preserve">sonra </w:t>
      </w:r>
      <w:r>
        <w:rPr>
          <w:spacing w:val="-6"/>
        </w:rPr>
        <w:t xml:space="preserve">temizlenmelidir. </w:t>
      </w:r>
      <w:r>
        <w:t xml:space="preserve">Bu </w:t>
      </w:r>
      <w:r>
        <w:rPr>
          <w:spacing w:val="-3"/>
        </w:rPr>
        <w:t xml:space="preserve">alan eğer sıvı birikintisi varsa talaş dökülerek sıvı emdirilir.Sıvıyı emdirmek için kullanılan talaş kürek yardımı ile alınarak kırmızı renkli tıbbi atık poşetine konur. Depo yüzeyi 1/10 luk sodyum hipoklorit (çamaşır suyu) 1 litre suya 100 cc konularak temizlenir. Yüzeyine tekrar talaş serilir. </w:t>
      </w:r>
    </w:p>
    <w:p w14:paraId="034D3D14" w14:textId="77777777" w:rsidR="002A51E8" w:rsidRDefault="002A51E8" w:rsidP="002A51E8">
      <w:pPr>
        <w:pStyle w:val="BodyText"/>
        <w:ind w:left="0"/>
        <w:rPr>
          <w:sz w:val="20"/>
        </w:rPr>
      </w:pPr>
    </w:p>
    <w:p w14:paraId="452CDAB1" w14:textId="77777777" w:rsidR="002A51E8" w:rsidRPr="00177440" w:rsidRDefault="00177440" w:rsidP="002A51E8">
      <w:pPr>
        <w:pStyle w:val="BodyText"/>
        <w:ind w:left="0"/>
        <w:rPr>
          <w:b/>
          <w:sz w:val="24"/>
          <w:szCs w:val="24"/>
        </w:rPr>
      </w:pPr>
      <w:r w:rsidRPr="00177440">
        <w:rPr>
          <w:b/>
          <w:sz w:val="24"/>
          <w:szCs w:val="24"/>
        </w:rPr>
        <w:t xml:space="preserve">     Sıfır Atık </w:t>
      </w:r>
    </w:p>
    <w:p w14:paraId="64CE9B82" w14:textId="4DD7CE72" w:rsidR="00177440" w:rsidRPr="00177440" w:rsidRDefault="00177440" w:rsidP="002A51E8">
      <w:pPr>
        <w:pStyle w:val="BodyText"/>
        <w:ind w:left="0"/>
        <w:rPr>
          <w:sz w:val="24"/>
          <w:szCs w:val="24"/>
        </w:rPr>
      </w:pPr>
      <w:r w:rsidRPr="00177440">
        <w:rPr>
          <w:sz w:val="24"/>
          <w:szCs w:val="24"/>
        </w:rPr>
        <w:t xml:space="preserve">   Hastanemiz 25.05.2021 tarihinden itibaren sıfır atık projesi kapsamında , gerekli belgesini almış olup , </w:t>
      </w:r>
      <w:r>
        <w:rPr>
          <w:sz w:val="24"/>
          <w:szCs w:val="24"/>
        </w:rPr>
        <w:t>üç atık türünde (kağıt,plastik, cam )  olacak şekilde hastanemizin bütün birimlerini kapsayacak şekilde atık kutuları yerleştirilmiştir.</w:t>
      </w:r>
      <w:r w:rsidR="00A318E8">
        <w:rPr>
          <w:sz w:val="24"/>
          <w:szCs w:val="24"/>
        </w:rPr>
        <w:t xml:space="preserve">Atıkların toplanması ve taşınması temizlik görevlisi tarafından gerçekleştirilir, toplanan atıklar geçici atık deposuna taşınır. </w:t>
      </w:r>
      <w:r w:rsidR="00E86382">
        <w:rPr>
          <w:sz w:val="24"/>
          <w:szCs w:val="24"/>
        </w:rPr>
        <w:t>……</w:t>
      </w:r>
      <w:r w:rsidR="00A318E8">
        <w:rPr>
          <w:sz w:val="24"/>
          <w:szCs w:val="24"/>
        </w:rPr>
        <w:t xml:space="preserve"> belediyesi tarafından atıkların alınması sağlanır.</w:t>
      </w:r>
    </w:p>
    <w:p w14:paraId="6530A796" w14:textId="77777777" w:rsidR="002A51E8" w:rsidRPr="00177440" w:rsidRDefault="002A51E8" w:rsidP="002A51E8">
      <w:pPr>
        <w:pStyle w:val="BodyText"/>
        <w:ind w:left="0"/>
        <w:rPr>
          <w:sz w:val="24"/>
          <w:szCs w:val="24"/>
        </w:rPr>
      </w:pPr>
    </w:p>
    <w:p w14:paraId="169A0BC6" w14:textId="77777777" w:rsidR="002A51E8" w:rsidRDefault="002A51E8" w:rsidP="002A51E8">
      <w:pPr>
        <w:pStyle w:val="BodyText"/>
        <w:ind w:left="0"/>
        <w:rPr>
          <w:sz w:val="20"/>
        </w:rPr>
      </w:pPr>
    </w:p>
    <w:p w14:paraId="2EC25C16" w14:textId="77777777" w:rsidR="002A51E8" w:rsidRDefault="002A51E8" w:rsidP="002A51E8">
      <w:pPr>
        <w:pStyle w:val="BodyText"/>
        <w:ind w:left="0"/>
        <w:rPr>
          <w:sz w:val="20"/>
        </w:rPr>
      </w:pPr>
    </w:p>
    <w:p w14:paraId="71537176" w14:textId="77777777" w:rsidR="002A51E8" w:rsidRDefault="002A51E8" w:rsidP="002A51E8">
      <w:pPr>
        <w:pStyle w:val="BodyText"/>
        <w:ind w:left="0"/>
        <w:rPr>
          <w:sz w:val="20"/>
        </w:rPr>
      </w:pPr>
    </w:p>
    <w:p w14:paraId="2934A1EC" w14:textId="77777777" w:rsidR="002A51E8" w:rsidRDefault="002A51E8" w:rsidP="002A51E8">
      <w:pPr>
        <w:pStyle w:val="BodyText"/>
        <w:ind w:left="0"/>
        <w:rPr>
          <w:sz w:val="20"/>
        </w:rPr>
      </w:pPr>
    </w:p>
    <w:p w14:paraId="63349D7E" w14:textId="77777777" w:rsidR="002A51E8" w:rsidRDefault="002A51E8" w:rsidP="002A51E8">
      <w:pPr>
        <w:pStyle w:val="BodyText"/>
        <w:ind w:left="0"/>
        <w:rPr>
          <w:sz w:val="20"/>
        </w:rPr>
      </w:pPr>
    </w:p>
    <w:p w14:paraId="748AE4E7" w14:textId="77777777" w:rsidR="002A51E8" w:rsidRDefault="002A51E8" w:rsidP="002A51E8">
      <w:pPr>
        <w:pStyle w:val="BodyText"/>
        <w:ind w:left="0"/>
        <w:rPr>
          <w:sz w:val="20"/>
        </w:rPr>
      </w:pPr>
    </w:p>
    <w:p w14:paraId="0F7C74F9" w14:textId="77777777" w:rsidR="002A51E8" w:rsidRDefault="002A51E8" w:rsidP="002A51E8">
      <w:pPr>
        <w:pStyle w:val="BodyText"/>
        <w:ind w:left="0"/>
        <w:rPr>
          <w:sz w:val="20"/>
        </w:rPr>
      </w:pPr>
    </w:p>
    <w:p w14:paraId="34A01C18" w14:textId="77777777" w:rsidR="002A51E8" w:rsidRDefault="002A51E8" w:rsidP="002A51E8">
      <w:pPr>
        <w:pStyle w:val="BodyText"/>
        <w:ind w:left="0"/>
        <w:rPr>
          <w:sz w:val="20"/>
        </w:rPr>
      </w:pPr>
    </w:p>
    <w:p w14:paraId="7D62A1ED" w14:textId="77777777" w:rsidR="002A51E8" w:rsidRDefault="002A51E8" w:rsidP="002A51E8">
      <w:pPr>
        <w:pStyle w:val="BodyText"/>
        <w:ind w:left="0"/>
        <w:rPr>
          <w:sz w:val="20"/>
        </w:rPr>
      </w:pPr>
    </w:p>
    <w:p w14:paraId="4BEAFFCD" w14:textId="77777777" w:rsidR="002A51E8" w:rsidRDefault="002A51E8" w:rsidP="002A51E8">
      <w:pPr>
        <w:pStyle w:val="BodyText"/>
        <w:ind w:left="0"/>
        <w:rPr>
          <w:sz w:val="20"/>
        </w:rPr>
      </w:pPr>
    </w:p>
    <w:p w14:paraId="11643B4F" w14:textId="77777777" w:rsidR="002A51E8" w:rsidRDefault="002A51E8" w:rsidP="002A51E8">
      <w:pPr>
        <w:pStyle w:val="BodyText"/>
        <w:ind w:left="0"/>
        <w:rPr>
          <w:sz w:val="20"/>
        </w:rPr>
      </w:pPr>
    </w:p>
    <w:p w14:paraId="4D440563" w14:textId="77777777" w:rsidR="002A51E8" w:rsidRDefault="002A51E8" w:rsidP="002A51E8">
      <w:pPr>
        <w:pStyle w:val="BodyText"/>
        <w:ind w:left="0"/>
        <w:rPr>
          <w:sz w:val="20"/>
        </w:rPr>
      </w:pPr>
    </w:p>
    <w:p w14:paraId="458F8FF0" w14:textId="77777777" w:rsidR="002A51E8" w:rsidRDefault="002A51E8" w:rsidP="002A51E8">
      <w:pPr>
        <w:pStyle w:val="BodyText"/>
        <w:ind w:left="0"/>
        <w:rPr>
          <w:sz w:val="20"/>
        </w:rPr>
      </w:pPr>
    </w:p>
    <w:p w14:paraId="2F91D663" w14:textId="77777777" w:rsidR="002A51E8" w:rsidRDefault="002A51E8" w:rsidP="002A51E8">
      <w:pPr>
        <w:pStyle w:val="BodyText"/>
        <w:ind w:left="0"/>
        <w:rPr>
          <w:sz w:val="20"/>
        </w:rPr>
      </w:pPr>
    </w:p>
    <w:p w14:paraId="08DA5289" w14:textId="77777777" w:rsidR="002A51E8" w:rsidRDefault="002A51E8" w:rsidP="002A51E8">
      <w:pPr>
        <w:pStyle w:val="BodyText"/>
        <w:ind w:left="0"/>
        <w:rPr>
          <w:sz w:val="20"/>
        </w:rPr>
      </w:pPr>
    </w:p>
    <w:p w14:paraId="3A9CF895" w14:textId="77777777" w:rsidR="002A51E8" w:rsidRDefault="002A51E8" w:rsidP="002A51E8">
      <w:pPr>
        <w:pStyle w:val="BodyText"/>
        <w:ind w:left="0"/>
        <w:rPr>
          <w:sz w:val="20"/>
        </w:rPr>
      </w:pPr>
    </w:p>
    <w:p w14:paraId="32F9496A" w14:textId="77777777" w:rsidR="002A51E8" w:rsidRDefault="002A51E8" w:rsidP="002A51E8">
      <w:pPr>
        <w:pStyle w:val="BodyText"/>
        <w:ind w:left="0"/>
        <w:rPr>
          <w:sz w:val="20"/>
        </w:rPr>
      </w:pPr>
    </w:p>
    <w:tbl>
      <w:tblPr>
        <w:tblStyle w:val="TableGrid"/>
        <w:tblW w:w="0" w:type="auto"/>
        <w:tblLook w:val="04A0" w:firstRow="1" w:lastRow="0" w:firstColumn="1" w:lastColumn="0" w:noHBand="0" w:noVBand="1"/>
      </w:tblPr>
      <w:tblGrid>
        <w:gridCol w:w="3876"/>
        <w:gridCol w:w="3877"/>
        <w:gridCol w:w="3877"/>
      </w:tblGrid>
      <w:tr w:rsidR="00A318E8" w14:paraId="34E3E924" w14:textId="77777777" w:rsidTr="00A318E8">
        <w:tc>
          <w:tcPr>
            <w:tcW w:w="3876" w:type="dxa"/>
          </w:tcPr>
          <w:p w14:paraId="208246D2" w14:textId="77777777" w:rsidR="00A318E8" w:rsidRPr="00A318E8" w:rsidRDefault="00A318E8" w:rsidP="00A318E8">
            <w:pPr>
              <w:pStyle w:val="BodyText"/>
              <w:ind w:left="0"/>
              <w:jc w:val="center"/>
              <w:rPr>
                <w:sz w:val="24"/>
                <w:szCs w:val="24"/>
              </w:rPr>
            </w:pPr>
            <w:r w:rsidRPr="00A318E8">
              <w:rPr>
                <w:sz w:val="24"/>
                <w:szCs w:val="24"/>
              </w:rPr>
              <w:t>Hazırlayan</w:t>
            </w:r>
          </w:p>
        </w:tc>
        <w:tc>
          <w:tcPr>
            <w:tcW w:w="3877" w:type="dxa"/>
          </w:tcPr>
          <w:p w14:paraId="40E39B90" w14:textId="77777777" w:rsidR="00A318E8" w:rsidRPr="00A318E8" w:rsidRDefault="00A318E8" w:rsidP="00A318E8">
            <w:pPr>
              <w:pStyle w:val="BodyText"/>
              <w:ind w:left="0"/>
              <w:jc w:val="center"/>
              <w:rPr>
                <w:sz w:val="24"/>
                <w:szCs w:val="24"/>
              </w:rPr>
            </w:pPr>
            <w:r w:rsidRPr="00A318E8">
              <w:rPr>
                <w:sz w:val="24"/>
                <w:szCs w:val="24"/>
              </w:rPr>
              <w:t>Kontrol Eden</w:t>
            </w:r>
          </w:p>
        </w:tc>
        <w:tc>
          <w:tcPr>
            <w:tcW w:w="3877" w:type="dxa"/>
          </w:tcPr>
          <w:p w14:paraId="76D3C2C5" w14:textId="77777777" w:rsidR="00A318E8" w:rsidRPr="00A318E8" w:rsidRDefault="00A318E8" w:rsidP="00A318E8">
            <w:pPr>
              <w:pStyle w:val="BodyText"/>
              <w:ind w:left="0"/>
              <w:jc w:val="center"/>
              <w:rPr>
                <w:sz w:val="24"/>
                <w:szCs w:val="24"/>
              </w:rPr>
            </w:pPr>
            <w:r w:rsidRPr="00A318E8">
              <w:rPr>
                <w:sz w:val="24"/>
                <w:szCs w:val="24"/>
              </w:rPr>
              <w:t>Onaylayan</w:t>
            </w:r>
          </w:p>
        </w:tc>
      </w:tr>
      <w:tr w:rsidR="00A318E8" w14:paraId="0F0EA04D" w14:textId="77777777" w:rsidTr="00A318E8">
        <w:tc>
          <w:tcPr>
            <w:tcW w:w="3876" w:type="dxa"/>
          </w:tcPr>
          <w:p w14:paraId="2673E15F" w14:textId="77777777" w:rsidR="00A318E8" w:rsidRPr="00A318E8" w:rsidRDefault="00A318E8" w:rsidP="00A318E8">
            <w:pPr>
              <w:pStyle w:val="BodyText"/>
              <w:ind w:left="0"/>
              <w:jc w:val="center"/>
              <w:rPr>
                <w:sz w:val="24"/>
                <w:szCs w:val="24"/>
              </w:rPr>
            </w:pPr>
            <w:r w:rsidRPr="00A318E8">
              <w:rPr>
                <w:sz w:val="24"/>
                <w:szCs w:val="24"/>
              </w:rPr>
              <w:t>Atık Yönetimi Sorumlusu</w:t>
            </w:r>
          </w:p>
        </w:tc>
        <w:tc>
          <w:tcPr>
            <w:tcW w:w="3877" w:type="dxa"/>
          </w:tcPr>
          <w:p w14:paraId="4699C471" w14:textId="77777777" w:rsidR="00A318E8" w:rsidRPr="00A318E8" w:rsidRDefault="00A318E8" w:rsidP="00A318E8">
            <w:pPr>
              <w:pStyle w:val="BodyText"/>
              <w:ind w:left="0"/>
              <w:jc w:val="center"/>
              <w:rPr>
                <w:sz w:val="24"/>
                <w:szCs w:val="24"/>
              </w:rPr>
            </w:pPr>
            <w:r w:rsidRPr="00A318E8">
              <w:rPr>
                <w:sz w:val="24"/>
                <w:szCs w:val="24"/>
              </w:rPr>
              <w:t>Kalite Yönetim Direktörü</w:t>
            </w:r>
          </w:p>
        </w:tc>
        <w:tc>
          <w:tcPr>
            <w:tcW w:w="3877" w:type="dxa"/>
          </w:tcPr>
          <w:p w14:paraId="1411EF1B" w14:textId="77777777" w:rsidR="00A318E8" w:rsidRPr="00A318E8" w:rsidRDefault="00A318E8" w:rsidP="00A318E8">
            <w:pPr>
              <w:pStyle w:val="BodyText"/>
              <w:ind w:left="0"/>
              <w:jc w:val="center"/>
              <w:rPr>
                <w:sz w:val="24"/>
                <w:szCs w:val="24"/>
              </w:rPr>
            </w:pPr>
            <w:r w:rsidRPr="00A318E8">
              <w:rPr>
                <w:sz w:val="24"/>
                <w:szCs w:val="24"/>
              </w:rPr>
              <w:t>Başhekim</w:t>
            </w:r>
          </w:p>
        </w:tc>
      </w:tr>
    </w:tbl>
    <w:p w14:paraId="3F285402" w14:textId="77777777" w:rsidR="002A51E8" w:rsidRDefault="002A51E8" w:rsidP="002A51E8">
      <w:pPr>
        <w:pStyle w:val="BodyText"/>
        <w:ind w:left="0"/>
        <w:rPr>
          <w:sz w:val="20"/>
        </w:rPr>
      </w:pPr>
    </w:p>
    <w:p w14:paraId="092BA6BF" w14:textId="77777777" w:rsidR="002A51E8" w:rsidRDefault="002A51E8" w:rsidP="002A51E8">
      <w:pPr>
        <w:pStyle w:val="BodyText"/>
        <w:ind w:left="0"/>
        <w:rPr>
          <w:sz w:val="20"/>
        </w:rPr>
      </w:pPr>
    </w:p>
    <w:p w14:paraId="3F3A0504" w14:textId="77777777" w:rsidR="00D27EFD" w:rsidRDefault="00D27EFD"/>
    <w:sectPr w:rsidR="00D27EFD" w:rsidSect="00960AAE">
      <w:headerReference w:type="default" r:id="rId8"/>
      <w:pgSz w:w="11910" w:h="16850"/>
      <w:pgMar w:top="320" w:right="100" w:bottom="280" w:left="320" w:header="0"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49746D" w14:textId="77777777" w:rsidR="00BD296B" w:rsidRDefault="00BD296B" w:rsidP="002A51E8">
      <w:r>
        <w:separator/>
      </w:r>
    </w:p>
  </w:endnote>
  <w:endnote w:type="continuationSeparator" w:id="0">
    <w:p w14:paraId="2F448C6D" w14:textId="77777777" w:rsidR="00BD296B" w:rsidRDefault="00BD296B" w:rsidP="002A51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6D6ECA" w14:textId="77777777" w:rsidR="00BD296B" w:rsidRDefault="00BD296B" w:rsidP="002A51E8">
      <w:r>
        <w:separator/>
      </w:r>
    </w:p>
  </w:footnote>
  <w:footnote w:type="continuationSeparator" w:id="0">
    <w:p w14:paraId="76A7207F" w14:textId="77777777" w:rsidR="00BD296B" w:rsidRDefault="00BD296B" w:rsidP="002A51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AB6759" w14:textId="77777777" w:rsidR="00A318E8" w:rsidRDefault="00A318E8">
    <w:pPr>
      <w:pStyle w:val="BodyText"/>
      <w:spacing w:line="14" w:lineRule="auto"/>
      <w:ind w:left="0"/>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1D2658"/>
    <w:multiLevelType w:val="hybridMultilevel"/>
    <w:tmpl w:val="56E4E2DA"/>
    <w:lvl w:ilvl="0" w:tplc="041F000B">
      <w:start w:val="1"/>
      <w:numFmt w:val="bullet"/>
      <w:lvlText w:val=""/>
      <w:lvlJc w:val="left"/>
      <w:pPr>
        <w:ind w:left="294" w:hanging="360"/>
      </w:pPr>
      <w:rPr>
        <w:rFonts w:ascii="Wingdings" w:hAnsi="Wingdings" w:hint="default"/>
      </w:rPr>
    </w:lvl>
    <w:lvl w:ilvl="1" w:tplc="041F0003" w:tentative="1">
      <w:start w:val="1"/>
      <w:numFmt w:val="bullet"/>
      <w:lvlText w:val="o"/>
      <w:lvlJc w:val="left"/>
      <w:pPr>
        <w:ind w:left="1014" w:hanging="360"/>
      </w:pPr>
      <w:rPr>
        <w:rFonts w:ascii="Courier New" w:hAnsi="Courier New" w:cs="Courier New" w:hint="default"/>
      </w:rPr>
    </w:lvl>
    <w:lvl w:ilvl="2" w:tplc="041F0005" w:tentative="1">
      <w:start w:val="1"/>
      <w:numFmt w:val="bullet"/>
      <w:lvlText w:val=""/>
      <w:lvlJc w:val="left"/>
      <w:pPr>
        <w:ind w:left="1734" w:hanging="360"/>
      </w:pPr>
      <w:rPr>
        <w:rFonts w:ascii="Wingdings" w:hAnsi="Wingdings" w:hint="default"/>
      </w:rPr>
    </w:lvl>
    <w:lvl w:ilvl="3" w:tplc="041F0001" w:tentative="1">
      <w:start w:val="1"/>
      <w:numFmt w:val="bullet"/>
      <w:lvlText w:val=""/>
      <w:lvlJc w:val="left"/>
      <w:pPr>
        <w:ind w:left="2454" w:hanging="360"/>
      </w:pPr>
      <w:rPr>
        <w:rFonts w:ascii="Symbol" w:hAnsi="Symbol" w:hint="default"/>
      </w:rPr>
    </w:lvl>
    <w:lvl w:ilvl="4" w:tplc="041F0003" w:tentative="1">
      <w:start w:val="1"/>
      <w:numFmt w:val="bullet"/>
      <w:lvlText w:val="o"/>
      <w:lvlJc w:val="left"/>
      <w:pPr>
        <w:ind w:left="3174" w:hanging="360"/>
      </w:pPr>
      <w:rPr>
        <w:rFonts w:ascii="Courier New" w:hAnsi="Courier New" w:cs="Courier New" w:hint="default"/>
      </w:rPr>
    </w:lvl>
    <w:lvl w:ilvl="5" w:tplc="041F0005" w:tentative="1">
      <w:start w:val="1"/>
      <w:numFmt w:val="bullet"/>
      <w:lvlText w:val=""/>
      <w:lvlJc w:val="left"/>
      <w:pPr>
        <w:ind w:left="3894" w:hanging="360"/>
      </w:pPr>
      <w:rPr>
        <w:rFonts w:ascii="Wingdings" w:hAnsi="Wingdings" w:hint="default"/>
      </w:rPr>
    </w:lvl>
    <w:lvl w:ilvl="6" w:tplc="041F0001" w:tentative="1">
      <w:start w:val="1"/>
      <w:numFmt w:val="bullet"/>
      <w:lvlText w:val=""/>
      <w:lvlJc w:val="left"/>
      <w:pPr>
        <w:ind w:left="4614" w:hanging="360"/>
      </w:pPr>
      <w:rPr>
        <w:rFonts w:ascii="Symbol" w:hAnsi="Symbol" w:hint="default"/>
      </w:rPr>
    </w:lvl>
    <w:lvl w:ilvl="7" w:tplc="041F0003" w:tentative="1">
      <w:start w:val="1"/>
      <w:numFmt w:val="bullet"/>
      <w:lvlText w:val="o"/>
      <w:lvlJc w:val="left"/>
      <w:pPr>
        <w:ind w:left="5334" w:hanging="360"/>
      </w:pPr>
      <w:rPr>
        <w:rFonts w:ascii="Courier New" w:hAnsi="Courier New" w:cs="Courier New" w:hint="default"/>
      </w:rPr>
    </w:lvl>
    <w:lvl w:ilvl="8" w:tplc="041F0005" w:tentative="1">
      <w:start w:val="1"/>
      <w:numFmt w:val="bullet"/>
      <w:lvlText w:val=""/>
      <w:lvlJc w:val="left"/>
      <w:pPr>
        <w:ind w:left="6054" w:hanging="360"/>
      </w:pPr>
      <w:rPr>
        <w:rFonts w:ascii="Wingdings" w:hAnsi="Wingdings" w:hint="default"/>
      </w:rPr>
    </w:lvl>
  </w:abstractNum>
  <w:abstractNum w:abstractNumId="1" w15:restartNumberingAfterBreak="0">
    <w:nsid w:val="31FA7A21"/>
    <w:multiLevelType w:val="hybridMultilevel"/>
    <w:tmpl w:val="1570EE98"/>
    <w:lvl w:ilvl="0" w:tplc="041F000B">
      <w:start w:val="1"/>
      <w:numFmt w:val="bullet"/>
      <w:lvlText w:val=""/>
      <w:lvlJc w:val="left"/>
      <w:pPr>
        <w:ind w:left="294" w:hanging="360"/>
      </w:pPr>
      <w:rPr>
        <w:rFonts w:ascii="Wingdings" w:hAnsi="Wingdings" w:hint="default"/>
      </w:rPr>
    </w:lvl>
    <w:lvl w:ilvl="1" w:tplc="041F0003" w:tentative="1">
      <w:start w:val="1"/>
      <w:numFmt w:val="bullet"/>
      <w:lvlText w:val="o"/>
      <w:lvlJc w:val="left"/>
      <w:pPr>
        <w:ind w:left="1014" w:hanging="360"/>
      </w:pPr>
      <w:rPr>
        <w:rFonts w:ascii="Courier New" w:hAnsi="Courier New" w:cs="Courier New" w:hint="default"/>
      </w:rPr>
    </w:lvl>
    <w:lvl w:ilvl="2" w:tplc="041F0005" w:tentative="1">
      <w:start w:val="1"/>
      <w:numFmt w:val="bullet"/>
      <w:lvlText w:val=""/>
      <w:lvlJc w:val="left"/>
      <w:pPr>
        <w:ind w:left="1734" w:hanging="360"/>
      </w:pPr>
      <w:rPr>
        <w:rFonts w:ascii="Wingdings" w:hAnsi="Wingdings" w:hint="default"/>
      </w:rPr>
    </w:lvl>
    <w:lvl w:ilvl="3" w:tplc="041F0001" w:tentative="1">
      <w:start w:val="1"/>
      <w:numFmt w:val="bullet"/>
      <w:lvlText w:val=""/>
      <w:lvlJc w:val="left"/>
      <w:pPr>
        <w:ind w:left="2454" w:hanging="360"/>
      </w:pPr>
      <w:rPr>
        <w:rFonts w:ascii="Symbol" w:hAnsi="Symbol" w:hint="default"/>
      </w:rPr>
    </w:lvl>
    <w:lvl w:ilvl="4" w:tplc="041F0003" w:tentative="1">
      <w:start w:val="1"/>
      <w:numFmt w:val="bullet"/>
      <w:lvlText w:val="o"/>
      <w:lvlJc w:val="left"/>
      <w:pPr>
        <w:ind w:left="3174" w:hanging="360"/>
      </w:pPr>
      <w:rPr>
        <w:rFonts w:ascii="Courier New" w:hAnsi="Courier New" w:cs="Courier New" w:hint="default"/>
      </w:rPr>
    </w:lvl>
    <w:lvl w:ilvl="5" w:tplc="041F0005" w:tentative="1">
      <w:start w:val="1"/>
      <w:numFmt w:val="bullet"/>
      <w:lvlText w:val=""/>
      <w:lvlJc w:val="left"/>
      <w:pPr>
        <w:ind w:left="3894" w:hanging="360"/>
      </w:pPr>
      <w:rPr>
        <w:rFonts w:ascii="Wingdings" w:hAnsi="Wingdings" w:hint="default"/>
      </w:rPr>
    </w:lvl>
    <w:lvl w:ilvl="6" w:tplc="041F0001" w:tentative="1">
      <w:start w:val="1"/>
      <w:numFmt w:val="bullet"/>
      <w:lvlText w:val=""/>
      <w:lvlJc w:val="left"/>
      <w:pPr>
        <w:ind w:left="4614" w:hanging="360"/>
      </w:pPr>
      <w:rPr>
        <w:rFonts w:ascii="Symbol" w:hAnsi="Symbol" w:hint="default"/>
      </w:rPr>
    </w:lvl>
    <w:lvl w:ilvl="7" w:tplc="041F0003" w:tentative="1">
      <w:start w:val="1"/>
      <w:numFmt w:val="bullet"/>
      <w:lvlText w:val="o"/>
      <w:lvlJc w:val="left"/>
      <w:pPr>
        <w:ind w:left="5334" w:hanging="360"/>
      </w:pPr>
      <w:rPr>
        <w:rFonts w:ascii="Courier New" w:hAnsi="Courier New" w:cs="Courier New" w:hint="default"/>
      </w:rPr>
    </w:lvl>
    <w:lvl w:ilvl="8" w:tplc="041F0005" w:tentative="1">
      <w:start w:val="1"/>
      <w:numFmt w:val="bullet"/>
      <w:lvlText w:val=""/>
      <w:lvlJc w:val="left"/>
      <w:pPr>
        <w:ind w:left="6054" w:hanging="360"/>
      </w:pPr>
      <w:rPr>
        <w:rFonts w:ascii="Wingdings" w:hAnsi="Wingdings" w:hint="default"/>
      </w:rPr>
    </w:lvl>
  </w:abstractNum>
  <w:abstractNum w:abstractNumId="2" w15:restartNumberingAfterBreak="0">
    <w:nsid w:val="56E25CDD"/>
    <w:multiLevelType w:val="hybridMultilevel"/>
    <w:tmpl w:val="84C28CEC"/>
    <w:lvl w:ilvl="0" w:tplc="041F000B">
      <w:start w:val="1"/>
      <w:numFmt w:val="bullet"/>
      <w:lvlText w:val=""/>
      <w:lvlJc w:val="left"/>
      <w:pPr>
        <w:ind w:left="294" w:hanging="360"/>
      </w:pPr>
      <w:rPr>
        <w:rFonts w:ascii="Wingdings" w:hAnsi="Wingdings" w:hint="default"/>
      </w:rPr>
    </w:lvl>
    <w:lvl w:ilvl="1" w:tplc="041F0003" w:tentative="1">
      <w:start w:val="1"/>
      <w:numFmt w:val="bullet"/>
      <w:lvlText w:val="o"/>
      <w:lvlJc w:val="left"/>
      <w:pPr>
        <w:ind w:left="1014" w:hanging="360"/>
      </w:pPr>
      <w:rPr>
        <w:rFonts w:ascii="Courier New" w:hAnsi="Courier New" w:cs="Courier New" w:hint="default"/>
      </w:rPr>
    </w:lvl>
    <w:lvl w:ilvl="2" w:tplc="041F0005" w:tentative="1">
      <w:start w:val="1"/>
      <w:numFmt w:val="bullet"/>
      <w:lvlText w:val=""/>
      <w:lvlJc w:val="left"/>
      <w:pPr>
        <w:ind w:left="1734" w:hanging="360"/>
      </w:pPr>
      <w:rPr>
        <w:rFonts w:ascii="Wingdings" w:hAnsi="Wingdings" w:hint="default"/>
      </w:rPr>
    </w:lvl>
    <w:lvl w:ilvl="3" w:tplc="041F0001" w:tentative="1">
      <w:start w:val="1"/>
      <w:numFmt w:val="bullet"/>
      <w:lvlText w:val=""/>
      <w:lvlJc w:val="left"/>
      <w:pPr>
        <w:ind w:left="2454" w:hanging="360"/>
      </w:pPr>
      <w:rPr>
        <w:rFonts w:ascii="Symbol" w:hAnsi="Symbol" w:hint="default"/>
      </w:rPr>
    </w:lvl>
    <w:lvl w:ilvl="4" w:tplc="041F0003" w:tentative="1">
      <w:start w:val="1"/>
      <w:numFmt w:val="bullet"/>
      <w:lvlText w:val="o"/>
      <w:lvlJc w:val="left"/>
      <w:pPr>
        <w:ind w:left="3174" w:hanging="360"/>
      </w:pPr>
      <w:rPr>
        <w:rFonts w:ascii="Courier New" w:hAnsi="Courier New" w:cs="Courier New" w:hint="default"/>
      </w:rPr>
    </w:lvl>
    <w:lvl w:ilvl="5" w:tplc="041F0005" w:tentative="1">
      <w:start w:val="1"/>
      <w:numFmt w:val="bullet"/>
      <w:lvlText w:val=""/>
      <w:lvlJc w:val="left"/>
      <w:pPr>
        <w:ind w:left="3894" w:hanging="360"/>
      </w:pPr>
      <w:rPr>
        <w:rFonts w:ascii="Wingdings" w:hAnsi="Wingdings" w:hint="default"/>
      </w:rPr>
    </w:lvl>
    <w:lvl w:ilvl="6" w:tplc="041F0001" w:tentative="1">
      <w:start w:val="1"/>
      <w:numFmt w:val="bullet"/>
      <w:lvlText w:val=""/>
      <w:lvlJc w:val="left"/>
      <w:pPr>
        <w:ind w:left="4614" w:hanging="360"/>
      </w:pPr>
      <w:rPr>
        <w:rFonts w:ascii="Symbol" w:hAnsi="Symbol" w:hint="default"/>
      </w:rPr>
    </w:lvl>
    <w:lvl w:ilvl="7" w:tplc="041F0003" w:tentative="1">
      <w:start w:val="1"/>
      <w:numFmt w:val="bullet"/>
      <w:lvlText w:val="o"/>
      <w:lvlJc w:val="left"/>
      <w:pPr>
        <w:ind w:left="5334" w:hanging="360"/>
      </w:pPr>
      <w:rPr>
        <w:rFonts w:ascii="Courier New" w:hAnsi="Courier New" w:cs="Courier New" w:hint="default"/>
      </w:rPr>
    </w:lvl>
    <w:lvl w:ilvl="8" w:tplc="041F0005" w:tentative="1">
      <w:start w:val="1"/>
      <w:numFmt w:val="bullet"/>
      <w:lvlText w:val=""/>
      <w:lvlJc w:val="left"/>
      <w:pPr>
        <w:ind w:left="6054" w:hanging="360"/>
      </w:pPr>
      <w:rPr>
        <w:rFonts w:ascii="Wingdings" w:hAnsi="Wingdings" w:hint="default"/>
      </w:rPr>
    </w:lvl>
  </w:abstractNum>
  <w:abstractNum w:abstractNumId="3" w15:restartNumberingAfterBreak="0">
    <w:nsid w:val="5BDD7C7B"/>
    <w:multiLevelType w:val="hybridMultilevel"/>
    <w:tmpl w:val="5FAA5AC2"/>
    <w:lvl w:ilvl="0" w:tplc="1898CAC2">
      <w:start w:val="1"/>
      <w:numFmt w:val="bullet"/>
      <w:lvlText w:val=""/>
      <w:lvlJc w:val="left"/>
      <w:pPr>
        <w:ind w:left="360" w:hanging="360"/>
      </w:pPr>
      <w:rPr>
        <w:rFonts w:ascii="Symbol" w:hAnsi="Symbol" w:hint="default"/>
        <w:color w:val="auto"/>
      </w:rPr>
    </w:lvl>
    <w:lvl w:ilvl="1" w:tplc="041F0003" w:tentative="1">
      <w:start w:val="1"/>
      <w:numFmt w:val="bullet"/>
      <w:lvlText w:val="o"/>
      <w:lvlJc w:val="left"/>
      <w:pPr>
        <w:ind w:left="1080" w:hanging="360"/>
      </w:pPr>
      <w:rPr>
        <w:rFonts w:ascii="Courier New" w:hAnsi="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4" w15:restartNumberingAfterBreak="0">
    <w:nsid w:val="75A62EF6"/>
    <w:multiLevelType w:val="hybridMultilevel"/>
    <w:tmpl w:val="9726386E"/>
    <w:lvl w:ilvl="0" w:tplc="61849134">
      <w:numFmt w:val="bullet"/>
      <w:lvlText w:val=""/>
      <w:lvlJc w:val="left"/>
      <w:pPr>
        <w:ind w:left="386" w:hanging="286"/>
      </w:pPr>
      <w:rPr>
        <w:rFonts w:hint="default"/>
        <w:w w:val="102"/>
        <w:lang w:val="tr-TR" w:eastAsia="en-US" w:bidi="ar-SA"/>
      </w:rPr>
    </w:lvl>
    <w:lvl w:ilvl="1" w:tplc="DE92244C">
      <w:numFmt w:val="bullet"/>
      <w:lvlText w:val="•"/>
      <w:lvlJc w:val="left"/>
      <w:pPr>
        <w:ind w:left="1491" w:hanging="286"/>
      </w:pPr>
      <w:rPr>
        <w:rFonts w:hint="default"/>
        <w:lang w:val="tr-TR" w:eastAsia="en-US" w:bidi="ar-SA"/>
      </w:rPr>
    </w:lvl>
    <w:lvl w:ilvl="2" w:tplc="D828323A">
      <w:numFmt w:val="bullet"/>
      <w:lvlText w:val="•"/>
      <w:lvlJc w:val="left"/>
      <w:pPr>
        <w:ind w:left="2602" w:hanging="286"/>
      </w:pPr>
      <w:rPr>
        <w:rFonts w:hint="default"/>
        <w:lang w:val="tr-TR" w:eastAsia="en-US" w:bidi="ar-SA"/>
      </w:rPr>
    </w:lvl>
    <w:lvl w:ilvl="3" w:tplc="2646943C">
      <w:numFmt w:val="bullet"/>
      <w:lvlText w:val="•"/>
      <w:lvlJc w:val="left"/>
      <w:pPr>
        <w:ind w:left="3713" w:hanging="286"/>
      </w:pPr>
      <w:rPr>
        <w:rFonts w:hint="default"/>
        <w:lang w:val="tr-TR" w:eastAsia="en-US" w:bidi="ar-SA"/>
      </w:rPr>
    </w:lvl>
    <w:lvl w:ilvl="4" w:tplc="33A46C62">
      <w:numFmt w:val="bullet"/>
      <w:lvlText w:val="•"/>
      <w:lvlJc w:val="left"/>
      <w:pPr>
        <w:ind w:left="4824" w:hanging="286"/>
      </w:pPr>
      <w:rPr>
        <w:rFonts w:hint="default"/>
        <w:lang w:val="tr-TR" w:eastAsia="en-US" w:bidi="ar-SA"/>
      </w:rPr>
    </w:lvl>
    <w:lvl w:ilvl="5" w:tplc="4C28291E">
      <w:numFmt w:val="bullet"/>
      <w:lvlText w:val="•"/>
      <w:lvlJc w:val="left"/>
      <w:pPr>
        <w:ind w:left="5935" w:hanging="286"/>
      </w:pPr>
      <w:rPr>
        <w:rFonts w:hint="default"/>
        <w:lang w:val="tr-TR" w:eastAsia="en-US" w:bidi="ar-SA"/>
      </w:rPr>
    </w:lvl>
    <w:lvl w:ilvl="6" w:tplc="C53E8F98">
      <w:numFmt w:val="bullet"/>
      <w:lvlText w:val="•"/>
      <w:lvlJc w:val="left"/>
      <w:pPr>
        <w:ind w:left="7046" w:hanging="286"/>
      </w:pPr>
      <w:rPr>
        <w:rFonts w:hint="default"/>
        <w:lang w:val="tr-TR" w:eastAsia="en-US" w:bidi="ar-SA"/>
      </w:rPr>
    </w:lvl>
    <w:lvl w:ilvl="7" w:tplc="4828AE36">
      <w:numFmt w:val="bullet"/>
      <w:lvlText w:val="•"/>
      <w:lvlJc w:val="left"/>
      <w:pPr>
        <w:ind w:left="8157" w:hanging="286"/>
      </w:pPr>
      <w:rPr>
        <w:rFonts w:hint="default"/>
        <w:lang w:val="tr-TR" w:eastAsia="en-US" w:bidi="ar-SA"/>
      </w:rPr>
    </w:lvl>
    <w:lvl w:ilvl="8" w:tplc="C9B499C8">
      <w:numFmt w:val="bullet"/>
      <w:lvlText w:val="•"/>
      <w:lvlJc w:val="left"/>
      <w:pPr>
        <w:ind w:left="9268" w:hanging="286"/>
      </w:pPr>
      <w:rPr>
        <w:rFonts w:hint="default"/>
        <w:lang w:val="tr-TR" w:eastAsia="en-US" w:bidi="ar-SA"/>
      </w:rPr>
    </w:lvl>
  </w:abstractNum>
  <w:abstractNum w:abstractNumId="5" w15:restartNumberingAfterBreak="0">
    <w:nsid w:val="779F4DDA"/>
    <w:multiLevelType w:val="hybridMultilevel"/>
    <w:tmpl w:val="AF14141C"/>
    <w:lvl w:ilvl="0" w:tplc="041F000B">
      <w:start w:val="1"/>
      <w:numFmt w:val="bullet"/>
      <w:lvlText w:val=""/>
      <w:lvlJc w:val="left"/>
      <w:pPr>
        <w:ind w:left="294" w:hanging="360"/>
      </w:pPr>
      <w:rPr>
        <w:rFonts w:ascii="Wingdings" w:hAnsi="Wingdings" w:hint="default"/>
      </w:rPr>
    </w:lvl>
    <w:lvl w:ilvl="1" w:tplc="041F0003" w:tentative="1">
      <w:start w:val="1"/>
      <w:numFmt w:val="bullet"/>
      <w:lvlText w:val="o"/>
      <w:lvlJc w:val="left"/>
      <w:pPr>
        <w:ind w:left="1014" w:hanging="360"/>
      </w:pPr>
      <w:rPr>
        <w:rFonts w:ascii="Courier New" w:hAnsi="Courier New" w:cs="Courier New" w:hint="default"/>
      </w:rPr>
    </w:lvl>
    <w:lvl w:ilvl="2" w:tplc="041F0005" w:tentative="1">
      <w:start w:val="1"/>
      <w:numFmt w:val="bullet"/>
      <w:lvlText w:val=""/>
      <w:lvlJc w:val="left"/>
      <w:pPr>
        <w:ind w:left="1734" w:hanging="360"/>
      </w:pPr>
      <w:rPr>
        <w:rFonts w:ascii="Wingdings" w:hAnsi="Wingdings" w:hint="default"/>
      </w:rPr>
    </w:lvl>
    <w:lvl w:ilvl="3" w:tplc="041F0001" w:tentative="1">
      <w:start w:val="1"/>
      <w:numFmt w:val="bullet"/>
      <w:lvlText w:val=""/>
      <w:lvlJc w:val="left"/>
      <w:pPr>
        <w:ind w:left="2454" w:hanging="360"/>
      </w:pPr>
      <w:rPr>
        <w:rFonts w:ascii="Symbol" w:hAnsi="Symbol" w:hint="default"/>
      </w:rPr>
    </w:lvl>
    <w:lvl w:ilvl="4" w:tplc="041F0003" w:tentative="1">
      <w:start w:val="1"/>
      <w:numFmt w:val="bullet"/>
      <w:lvlText w:val="o"/>
      <w:lvlJc w:val="left"/>
      <w:pPr>
        <w:ind w:left="3174" w:hanging="360"/>
      </w:pPr>
      <w:rPr>
        <w:rFonts w:ascii="Courier New" w:hAnsi="Courier New" w:cs="Courier New" w:hint="default"/>
      </w:rPr>
    </w:lvl>
    <w:lvl w:ilvl="5" w:tplc="041F0005" w:tentative="1">
      <w:start w:val="1"/>
      <w:numFmt w:val="bullet"/>
      <w:lvlText w:val=""/>
      <w:lvlJc w:val="left"/>
      <w:pPr>
        <w:ind w:left="3894" w:hanging="360"/>
      </w:pPr>
      <w:rPr>
        <w:rFonts w:ascii="Wingdings" w:hAnsi="Wingdings" w:hint="default"/>
      </w:rPr>
    </w:lvl>
    <w:lvl w:ilvl="6" w:tplc="041F0001" w:tentative="1">
      <w:start w:val="1"/>
      <w:numFmt w:val="bullet"/>
      <w:lvlText w:val=""/>
      <w:lvlJc w:val="left"/>
      <w:pPr>
        <w:ind w:left="4614" w:hanging="360"/>
      </w:pPr>
      <w:rPr>
        <w:rFonts w:ascii="Symbol" w:hAnsi="Symbol" w:hint="default"/>
      </w:rPr>
    </w:lvl>
    <w:lvl w:ilvl="7" w:tplc="041F0003" w:tentative="1">
      <w:start w:val="1"/>
      <w:numFmt w:val="bullet"/>
      <w:lvlText w:val="o"/>
      <w:lvlJc w:val="left"/>
      <w:pPr>
        <w:ind w:left="5334" w:hanging="360"/>
      </w:pPr>
      <w:rPr>
        <w:rFonts w:ascii="Courier New" w:hAnsi="Courier New" w:cs="Courier New" w:hint="default"/>
      </w:rPr>
    </w:lvl>
    <w:lvl w:ilvl="8" w:tplc="041F0005" w:tentative="1">
      <w:start w:val="1"/>
      <w:numFmt w:val="bullet"/>
      <w:lvlText w:val=""/>
      <w:lvlJc w:val="left"/>
      <w:pPr>
        <w:ind w:left="6054" w:hanging="360"/>
      </w:pPr>
      <w:rPr>
        <w:rFonts w:ascii="Wingdings" w:hAnsi="Wingdings" w:hint="default"/>
      </w:rPr>
    </w:lvl>
  </w:abstractNum>
  <w:num w:numId="1">
    <w:abstractNumId w:val="4"/>
  </w:num>
  <w:num w:numId="2">
    <w:abstractNumId w:val="1"/>
  </w:num>
  <w:num w:numId="3">
    <w:abstractNumId w:val="5"/>
  </w:num>
  <w:num w:numId="4">
    <w:abstractNumId w:val="0"/>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A51E8"/>
    <w:rsid w:val="00131927"/>
    <w:rsid w:val="00177440"/>
    <w:rsid w:val="002A51E8"/>
    <w:rsid w:val="002F5BF1"/>
    <w:rsid w:val="0042767C"/>
    <w:rsid w:val="00673329"/>
    <w:rsid w:val="008035B0"/>
    <w:rsid w:val="00960AAE"/>
    <w:rsid w:val="00A12F2E"/>
    <w:rsid w:val="00A318E8"/>
    <w:rsid w:val="00B35BE0"/>
    <w:rsid w:val="00B464DF"/>
    <w:rsid w:val="00BD296B"/>
    <w:rsid w:val="00D27EFD"/>
    <w:rsid w:val="00E07709"/>
    <w:rsid w:val="00E86382"/>
    <w:rsid w:val="00FC75C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65274E"/>
  <w15:docId w15:val="{AE530272-1BE5-479B-AA8C-5D3921086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2A51E8"/>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link w:val="Heading1Char"/>
    <w:uiPriority w:val="1"/>
    <w:qFormat/>
    <w:rsid w:val="002A51E8"/>
    <w:pPr>
      <w:spacing w:before="2" w:line="246" w:lineRule="exact"/>
      <w:ind w:left="100"/>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2A51E8"/>
    <w:rPr>
      <w:rFonts w:ascii="Times New Roman" w:eastAsia="Times New Roman" w:hAnsi="Times New Roman" w:cs="Times New Roman"/>
      <w:b/>
      <w:bCs/>
    </w:rPr>
  </w:style>
  <w:style w:type="table" w:customStyle="1" w:styleId="TableNormal1">
    <w:name w:val="Table Normal1"/>
    <w:uiPriority w:val="2"/>
    <w:semiHidden/>
    <w:unhideWhenUsed/>
    <w:qFormat/>
    <w:rsid w:val="002A51E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BodyText">
    <w:name w:val="Body Text"/>
    <w:basedOn w:val="Normal"/>
    <w:link w:val="BodyTextChar"/>
    <w:uiPriority w:val="1"/>
    <w:qFormat/>
    <w:rsid w:val="002A51E8"/>
    <w:pPr>
      <w:ind w:left="386"/>
    </w:pPr>
  </w:style>
  <w:style w:type="character" w:customStyle="1" w:styleId="BodyTextChar">
    <w:name w:val="Body Text Char"/>
    <w:basedOn w:val="DefaultParagraphFont"/>
    <w:link w:val="BodyText"/>
    <w:uiPriority w:val="1"/>
    <w:rsid w:val="002A51E8"/>
    <w:rPr>
      <w:rFonts w:ascii="Times New Roman" w:eastAsia="Times New Roman" w:hAnsi="Times New Roman" w:cs="Times New Roman"/>
    </w:rPr>
  </w:style>
  <w:style w:type="paragraph" w:styleId="ListParagraph">
    <w:name w:val="List Paragraph"/>
    <w:basedOn w:val="Normal"/>
    <w:uiPriority w:val="99"/>
    <w:qFormat/>
    <w:rsid w:val="002A51E8"/>
    <w:pPr>
      <w:ind w:left="386" w:hanging="286"/>
    </w:pPr>
  </w:style>
  <w:style w:type="paragraph" w:customStyle="1" w:styleId="TableParagraph">
    <w:name w:val="Table Paragraph"/>
    <w:basedOn w:val="Normal"/>
    <w:uiPriority w:val="1"/>
    <w:qFormat/>
    <w:rsid w:val="002A51E8"/>
  </w:style>
  <w:style w:type="paragraph" w:styleId="Header">
    <w:name w:val="header"/>
    <w:basedOn w:val="Normal"/>
    <w:link w:val="HeaderChar"/>
    <w:uiPriority w:val="99"/>
    <w:unhideWhenUsed/>
    <w:rsid w:val="002A51E8"/>
    <w:pPr>
      <w:tabs>
        <w:tab w:val="center" w:pos="4536"/>
        <w:tab w:val="right" w:pos="9072"/>
      </w:tabs>
    </w:pPr>
  </w:style>
  <w:style w:type="character" w:customStyle="1" w:styleId="HeaderChar">
    <w:name w:val="Header Char"/>
    <w:basedOn w:val="DefaultParagraphFont"/>
    <w:link w:val="Header"/>
    <w:uiPriority w:val="99"/>
    <w:rsid w:val="002A51E8"/>
    <w:rPr>
      <w:rFonts w:ascii="Times New Roman" w:eastAsia="Times New Roman" w:hAnsi="Times New Roman" w:cs="Times New Roman"/>
    </w:rPr>
  </w:style>
  <w:style w:type="paragraph" w:styleId="Footer">
    <w:name w:val="footer"/>
    <w:basedOn w:val="Normal"/>
    <w:link w:val="FooterChar"/>
    <w:uiPriority w:val="99"/>
    <w:unhideWhenUsed/>
    <w:rsid w:val="002A51E8"/>
    <w:pPr>
      <w:tabs>
        <w:tab w:val="center" w:pos="4536"/>
        <w:tab w:val="right" w:pos="9072"/>
      </w:tabs>
    </w:pPr>
  </w:style>
  <w:style w:type="character" w:customStyle="1" w:styleId="FooterChar">
    <w:name w:val="Footer Char"/>
    <w:basedOn w:val="DefaultParagraphFont"/>
    <w:link w:val="Footer"/>
    <w:uiPriority w:val="99"/>
    <w:rsid w:val="002A51E8"/>
    <w:rPr>
      <w:rFonts w:ascii="Times New Roman" w:eastAsia="Times New Roman" w:hAnsi="Times New Roman" w:cs="Times New Roman"/>
    </w:rPr>
  </w:style>
  <w:style w:type="paragraph" w:customStyle="1" w:styleId="a">
    <w:basedOn w:val="Normal"/>
    <w:next w:val="Header"/>
    <w:link w:val="stbilgiChar"/>
    <w:rsid w:val="002A51E8"/>
    <w:pPr>
      <w:widowControl/>
      <w:tabs>
        <w:tab w:val="center" w:pos="4536"/>
        <w:tab w:val="right" w:pos="9072"/>
      </w:tabs>
      <w:autoSpaceDE/>
      <w:autoSpaceDN/>
    </w:pPr>
    <w:rPr>
      <w:rFonts w:eastAsia="Calibri"/>
      <w:sz w:val="20"/>
      <w:szCs w:val="20"/>
      <w:lang w:eastAsia="tr-TR"/>
    </w:rPr>
  </w:style>
  <w:style w:type="character" w:customStyle="1" w:styleId="stbilgiChar">
    <w:name w:val="Üstbilgi Char"/>
    <w:link w:val="a"/>
    <w:locked/>
    <w:rsid w:val="002A51E8"/>
    <w:rPr>
      <w:rFonts w:ascii="Times New Roman" w:eastAsia="Calibri" w:hAnsi="Times New Roman" w:cs="Times New Roman"/>
      <w:sz w:val="20"/>
      <w:szCs w:val="20"/>
      <w:lang w:eastAsia="tr-TR"/>
    </w:rPr>
  </w:style>
  <w:style w:type="character" w:styleId="PageNumber">
    <w:name w:val="page number"/>
    <w:rsid w:val="002A51E8"/>
    <w:rPr>
      <w:rFonts w:cs="Times New Roman"/>
    </w:rPr>
  </w:style>
  <w:style w:type="paragraph" w:styleId="BalloonText">
    <w:name w:val="Balloon Text"/>
    <w:basedOn w:val="Normal"/>
    <w:link w:val="BalloonTextChar"/>
    <w:uiPriority w:val="99"/>
    <w:semiHidden/>
    <w:unhideWhenUsed/>
    <w:rsid w:val="00177440"/>
    <w:rPr>
      <w:rFonts w:ascii="Tahoma" w:hAnsi="Tahoma" w:cs="Tahoma"/>
      <w:sz w:val="16"/>
      <w:szCs w:val="16"/>
    </w:rPr>
  </w:style>
  <w:style w:type="character" w:customStyle="1" w:styleId="BalloonTextChar">
    <w:name w:val="Balloon Text Char"/>
    <w:basedOn w:val="DefaultParagraphFont"/>
    <w:link w:val="BalloonText"/>
    <w:uiPriority w:val="99"/>
    <w:semiHidden/>
    <w:rsid w:val="00177440"/>
    <w:rPr>
      <w:rFonts w:ascii="Tahoma" w:eastAsia="Times New Roman" w:hAnsi="Tahoma" w:cs="Tahoma"/>
      <w:sz w:val="16"/>
      <w:szCs w:val="16"/>
    </w:rPr>
  </w:style>
  <w:style w:type="table" w:styleId="TableGrid">
    <w:name w:val="Table Grid"/>
    <w:basedOn w:val="TableNormal"/>
    <w:uiPriority w:val="39"/>
    <w:rsid w:val="00A318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146</TotalTime>
  <Pages>1</Pages>
  <Words>3383</Words>
  <Characters>19289</Characters>
  <Application>Microsoft Office Word</Application>
  <DocSecurity>0</DocSecurity>
  <Lines>160</Lines>
  <Paragraphs>45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22627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kmnkalite</dc:creator>
  <cp:keywords/>
  <dc:description/>
  <cp:lastModifiedBy>OMER</cp:lastModifiedBy>
  <cp:revision>37</cp:revision>
  <cp:lastPrinted>2022-03-09T11:18:00Z</cp:lastPrinted>
  <dcterms:created xsi:type="dcterms:W3CDTF">2021-10-27T08:33:00Z</dcterms:created>
  <dcterms:modified xsi:type="dcterms:W3CDTF">2025-02-21T17:50:00Z</dcterms:modified>
</cp:coreProperties>
</file>