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FD9" w:rsidRPr="00B35FD9" w:rsidRDefault="00B35FD9" w:rsidP="00B35FD9">
      <w:pPr>
        <w:pStyle w:val="Balk11"/>
        <w:spacing w:before="112"/>
        <w:ind w:left="-284" w:right="-142"/>
        <w:rPr>
          <w:sz w:val="22"/>
          <w:szCs w:val="22"/>
        </w:rPr>
      </w:pPr>
      <w:r w:rsidRPr="00B35FD9">
        <w:rPr>
          <w:sz w:val="22"/>
          <w:szCs w:val="22"/>
        </w:rPr>
        <w:t>1.0 AMAÇ</w:t>
      </w:r>
    </w:p>
    <w:p w:rsidR="00B35FD9" w:rsidRPr="00B35FD9" w:rsidRDefault="00B35FD9" w:rsidP="00B35FD9">
      <w:pPr>
        <w:pStyle w:val="GvdeMetni"/>
        <w:spacing w:before="24" w:line="242" w:lineRule="auto"/>
        <w:ind w:left="-284" w:right="-142"/>
        <w:jc w:val="both"/>
        <w:rPr>
          <w:sz w:val="22"/>
          <w:szCs w:val="22"/>
        </w:rPr>
      </w:pPr>
      <w:r w:rsidRPr="00B35FD9">
        <w:rPr>
          <w:spacing w:val="-3"/>
          <w:sz w:val="22"/>
          <w:szCs w:val="22"/>
        </w:rPr>
        <w:t xml:space="preserve">Hastanemizden hizmet </w:t>
      </w:r>
      <w:r w:rsidRPr="00B35FD9">
        <w:rPr>
          <w:sz w:val="22"/>
          <w:szCs w:val="22"/>
        </w:rPr>
        <w:t xml:space="preserve">alan </w:t>
      </w:r>
      <w:r w:rsidRPr="00B35FD9">
        <w:rPr>
          <w:spacing w:val="-3"/>
          <w:sz w:val="22"/>
          <w:szCs w:val="22"/>
        </w:rPr>
        <w:t xml:space="preserve">hastaların </w:t>
      </w:r>
      <w:r w:rsidRPr="00B35FD9">
        <w:rPr>
          <w:sz w:val="22"/>
          <w:szCs w:val="22"/>
        </w:rPr>
        <w:t xml:space="preserve">bilgilendirilmesi </w:t>
      </w:r>
      <w:r w:rsidRPr="00B35FD9">
        <w:rPr>
          <w:spacing w:val="-8"/>
          <w:sz w:val="22"/>
          <w:szCs w:val="22"/>
        </w:rPr>
        <w:t xml:space="preserve">ve </w:t>
      </w:r>
      <w:r w:rsidRPr="00B35FD9">
        <w:rPr>
          <w:spacing w:val="-3"/>
          <w:sz w:val="22"/>
          <w:szCs w:val="22"/>
        </w:rPr>
        <w:t xml:space="preserve">personele </w:t>
      </w:r>
      <w:r w:rsidRPr="00B35FD9">
        <w:rPr>
          <w:spacing w:val="-5"/>
          <w:sz w:val="22"/>
          <w:szCs w:val="22"/>
        </w:rPr>
        <w:t xml:space="preserve">yapılacak </w:t>
      </w:r>
      <w:r w:rsidRPr="00B35FD9">
        <w:rPr>
          <w:sz w:val="22"/>
          <w:szCs w:val="22"/>
        </w:rPr>
        <w:t xml:space="preserve">duyuruların </w:t>
      </w:r>
      <w:r w:rsidRPr="00B35FD9">
        <w:rPr>
          <w:spacing w:val="-4"/>
          <w:sz w:val="22"/>
          <w:szCs w:val="22"/>
        </w:rPr>
        <w:t xml:space="preserve">hastaneye </w:t>
      </w:r>
      <w:r w:rsidRPr="00B35FD9">
        <w:rPr>
          <w:spacing w:val="4"/>
          <w:sz w:val="22"/>
          <w:szCs w:val="22"/>
        </w:rPr>
        <w:t xml:space="preserve">ait </w:t>
      </w:r>
      <w:r w:rsidRPr="00B35FD9">
        <w:rPr>
          <w:sz w:val="22"/>
          <w:szCs w:val="22"/>
        </w:rPr>
        <w:t xml:space="preserve">panolarda, hangi dokümanın hangi panoya </w:t>
      </w:r>
      <w:r w:rsidRPr="00B35FD9">
        <w:rPr>
          <w:spacing w:val="-4"/>
          <w:sz w:val="22"/>
          <w:szCs w:val="22"/>
        </w:rPr>
        <w:t xml:space="preserve">asılacağı, </w:t>
      </w:r>
      <w:r w:rsidRPr="00B35FD9">
        <w:rPr>
          <w:spacing w:val="-8"/>
          <w:sz w:val="22"/>
          <w:szCs w:val="22"/>
        </w:rPr>
        <w:t xml:space="preserve">ne </w:t>
      </w:r>
      <w:r w:rsidRPr="00B35FD9">
        <w:rPr>
          <w:sz w:val="22"/>
          <w:szCs w:val="22"/>
        </w:rPr>
        <w:t xml:space="preserve">kadar </w:t>
      </w:r>
      <w:r w:rsidRPr="00B35FD9">
        <w:rPr>
          <w:spacing w:val="-3"/>
          <w:sz w:val="22"/>
          <w:szCs w:val="22"/>
        </w:rPr>
        <w:t xml:space="preserve">süre kalacağı, </w:t>
      </w:r>
      <w:r w:rsidRPr="00B35FD9">
        <w:rPr>
          <w:sz w:val="22"/>
          <w:szCs w:val="22"/>
        </w:rPr>
        <w:t xml:space="preserve">gelişi güzel </w:t>
      </w:r>
      <w:r w:rsidRPr="00B35FD9">
        <w:rPr>
          <w:spacing w:val="-3"/>
          <w:sz w:val="22"/>
          <w:szCs w:val="22"/>
        </w:rPr>
        <w:t xml:space="preserve">değil, </w:t>
      </w:r>
      <w:r w:rsidRPr="00B35FD9">
        <w:rPr>
          <w:spacing w:val="2"/>
          <w:sz w:val="22"/>
          <w:szCs w:val="22"/>
        </w:rPr>
        <w:t xml:space="preserve">bir </w:t>
      </w:r>
      <w:r w:rsidRPr="00B35FD9">
        <w:rPr>
          <w:spacing w:val="-3"/>
          <w:sz w:val="22"/>
          <w:szCs w:val="22"/>
        </w:rPr>
        <w:t xml:space="preserve">disiplin halinde </w:t>
      </w:r>
      <w:r w:rsidRPr="00B35FD9">
        <w:rPr>
          <w:sz w:val="22"/>
          <w:szCs w:val="22"/>
        </w:rPr>
        <w:t xml:space="preserve">asılmasını </w:t>
      </w:r>
      <w:r w:rsidRPr="00B35FD9">
        <w:rPr>
          <w:spacing w:val="-3"/>
          <w:sz w:val="22"/>
          <w:szCs w:val="22"/>
        </w:rPr>
        <w:t>sağlamak.</w:t>
      </w:r>
    </w:p>
    <w:p w:rsidR="00B35FD9" w:rsidRPr="00B35FD9" w:rsidRDefault="00B35FD9" w:rsidP="00B35FD9">
      <w:pPr>
        <w:pStyle w:val="Balk11"/>
        <w:spacing w:before="1"/>
        <w:ind w:left="-284" w:right="-142"/>
        <w:rPr>
          <w:sz w:val="22"/>
          <w:szCs w:val="22"/>
        </w:rPr>
      </w:pPr>
      <w:r w:rsidRPr="00B35FD9">
        <w:rPr>
          <w:sz w:val="22"/>
          <w:szCs w:val="22"/>
        </w:rPr>
        <w:t>2.0 KAPSAM</w:t>
      </w:r>
    </w:p>
    <w:p w:rsidR="00B35FD9" w:rsidRPr="00B35FD9" w:rsidRDefault="00CB634D" w:rsidP="00B35FD9">
      <w:pPr>
        <w:pStyle w:val="GvdeMetni"/>
        <w:spacing w:before="39"/>
        <w:ind w:left="-284" w:right="-142"/>
        <w:jc w:val="both"/>
        <w:rPr>
          <w:sz w:val="22"/>
          <w:szCs w:val="22"/>
        </w:rPr>
      </w:pPr>
      <w:proofErr w:type="gramStart"/>
      <w:r>
        <w:rPr>
          <w:sz w:val="22"/>
          <w:szCs w:val="22"/>
        </w:rPr>
        <w:t>......</w:t>
      </w:r>
      <w:proofErr w:type="gramEnd"/>
      <w:r w:rsidR="00B35FD9" w:rsidRPr="00B35FD9">
        <w:rPr>
          <w:sz w:val="22"/>
          <w:szCs w:val="22"/>
        </w:rPr>
        <w:t xml:space="preserve"> Devlet Hastanesinde doküman asılan tüm birimler,</w:t>
      </w:r>
    </w:p>
    <w:p w:rsidR="00B35FD9" w:rsidRPr="00B35FD9" w:rsidRDefault="00B35FD9" w:rsidP="00B35FD9">
      <w:pPr>
        <w:pStyle w:val="Balk11"/>
        <w:spacing w:before="1" w:line="273" w:lineRule="exact"/>
        <w:ind w:left="-284" w:right="-142"/>
        <w:rPr>
          <w:sz w:val="22"/>
          <w:szCs w:val="22"/>
        </w:rPr>
      </w:pPr>
      <w:r w:rsidRPr="00B35FD9">
        <w:rPr>
          <w:sz w:val="22"/>
          <w:szCs w:val="22"/>
        </w:rPr>
        <w:t>3.0 KISALTMALAR</w:t>
      </w:r>
    </w:p>
    <w:p w:rsidR="00B35FD9" w:rsidRPr="00B35FD9" w:rsidRDefault="00B35FD9" w:rsidP="00B35FD9">
      <w:pPr>
        <w:pStyle w:val="GvdeMetni"/>
        <w:spacing w:line="242" w:lineRule="auto"/>
        <w:ind w:left="-284" w:right="-142"/>
        <w:rPr>
          <w:sz w:val="22"/>
          <w:szCs w:val="22"/>
        </w:rPr>
      </w:pPr>
      <w:r w:rsidRPr="00B35FD9">
        <w:rPr>
          <w:b/>
          <w:sz w:val="22"/>
          <w:szCs w:val="22"/>
        </w:rPr>
        <w:t xml:space="preserve">KYB: </w:t>
      </w:r>
      <w:r w:rsidRPr="00B35FD9">
        <w:rPr>
          <w:sz w:val="22"/>
          <w:szCs w:val="22"/>
        </w:rPr>
        <w:t xml:space="preserve">Kalite Yönetim Birimi </w:t>
      </w:r>
      <w:proofErr w:type="gramStart"/>
      <w:r w:rsidRPr="00B35FD9">
        <w:rPr>
          <w:b/>
          <w:sz w:val="22"/>
          <w:szCs w:val="22"/>
        </w:rPr>
        <w:t xml:space="preserve">SKS : </w:t>
      </w:r>
      <w:r w:rsidRPr="00B35FD9">
        <w:rPr>
          <w:sz w:val="22"/>
          <w:szCs w:val="22"/>
        </w:rPr>
        <w:t>Sağlık</w:t>
      </w:r>
      <w:proofErr w:type="gramEnd"/>
      <w:r w:rsidRPr="00B35FD9">
        <w:rPr>
          <w:sz w:val="22"/>
          <w:szCs w:val="22"/>
        </w:rPr>
        <w:t xml:space="preserve"> Kalite Standartları</w:t>
      </w:r>
    </w:p>
    <w:p w:rsidR="00B35FD9" w:rsidRPr="00B35FD9" w:rsidRDefault="00B35FD9" w:rsidP="00B35FD9">
      <w:pPr>
        <w:pStyle w:val="Balk11"/>
        <w:spacing w:line="273" w:lineRule="exact"/>
        <w:ind w:left="-284" w:right="-142"/>
        <w:rPr>
          <w:sz w:val="22"/>
          <w:szCs w:val="22"/>
        </w:rPr>
      </w:pPr>
      <w:r w:rsidRPr="00B35FD9">
        <w:rPr>
          <w:sz w:val="22"/>
          <w:szCs w:val="22"/>
        </w:rPr>
        <w:t>4.0 SORUMLULAR</w:t>
      </w:r>
    </w:p>
    <w:p w:rsidR="00B35FD9" w:rsidRPr="00B35FD9" w:rsidRDefault="00B35FD9" w:rsidP="00B35FD9">
      <w:pPr>
        <w:pStyle w:val="GvdeMetni"/>
        <w:spacing w:before="2" w:line="235" w:lineRule="auto"/>
        <w:ind w:left="-284" w:right="-142"/>
        <w:rPr>
          <w:sz w:val="22"/>
          <w:szCs w:val="22"/>
        </w:rPr>
      </w:pPr>
      <w:r w:rsidRPr="00B35FD9">
        <w:rPr>
          <w:sz w:val="22"/>
          <w:szCs w:val="22"/>
        </w:rPr>
        <w:t>Başhekim, İdari ve Mali Hizmetler Müdürü, Sağlık Bakım Hizmetleri Müdürü, Kalite Yönetim Direktörü, Bölüm Sorumluları, Pano düzenleme sorumlusu.</w:t>
      </w:r>
    </w:p>
    <w:p w:rsidR="00B35FD9" w:rsidRPr="00B35FD9" w:rsidRDefault="00B35FD9" w:rsidP="00B35FD9">
      <w:pPr>
        <w:pStyle w:val="Balk11"/>
        <w:ind w:left="-284" w:right="-142"/>
        <w:rPr>
          <w:sz w:val="22"/>
          <w:szCs w:val="22"/>
        </w:rPr>
      </w:pPr>
      <w:r w:rsidRPr="00B35FD9">
        <w:rPr>
          <w:sz w:val="22"/>
          <w:szCs w:val="22"/>
        </w:rPr>
        <w:t>5.0 TANIMLAR</w:t>
      </w:r>
    </w:p>
    <w:p w:rsidR="00B35FD9" w:rsidRPr="00B35FD9" w:rsidRDefault="00B35FD9" w:rsidP="00B35FD9">
      <w:pPr>
        <w:spacing w:before="24"/>
        <w:ind w:left="-284" w:right="-142"/>
        <w:jc w:val="both"/>
        <w:rPr>
          <w:rFonts w:ascii="Times New Roman" w:hAnsi="Times New Roman" w:cs="Times New Roman"/>
        </w:rPr>
      </w:pPr>
      <w:r>
        <w:rPr>
          <w:rFonts w:ascii="Times New Roman" w:hAnsi="Times New Roman" w:cs="Times New Roman"/>
          <w:b/>
        </w:rPr>
        <w:t>Do</w:t>
      </w:r>
      <w:r w:rsidRPr="00B35FD9">
        <w:rPr>
          <w:rFonts w:ascii="Times New Roman" w:hAnsi="Times New Roman" w:cs="Times New Roman"/>
          <w:b/>
        </w:rPr>
        <w:t xml:space="preserve">küman: </w:t>
      </w:r>
      <w:r w:rsidRPr="00B35FD9">
        <w:rPr>
          <w:rFonts w:ascii="Times New Roman" w:hAnsi="Times New Roman" w:cs="Times New Roman"/>
        </w:rPr>
        <w:t>Bilginin yer aldığı ortamdır.</w:t>
      </w:r>
    </w:p>
    <w:p w:rsidR="00B35FD9" w:rsidRPr="00B35FD9" w:rsidRDefault="00B35FD9" w:rsidP="00B35FD9">
      <w:pPr>
        <w:pStyle w:val="Balk11"/>
        <w:spacing w:line="265" w:lineRule="exact"/>
        <w:ind w:left="-284" w:right="-142"/>
        <w:rPr>
          <w:sz w:val="22"/>
          <w:szCs w:val="22"/>
        </w:rPr>
      </w:pPr>
      <w:r w:rsidRPr="00B35FD9">
        <w:rPr>
          <w:sz w:val="22"/>
          <w:szCs w:val="22"/>
        </w:rPr>
        <w:t>6. FAALİYET AKIŞI</w:t>
      </w:r>
    </w:p>
    <w:p w:rsidR="00B35FD9" w:rsidRPr="00B35FD9" w:rsidRDefault="00B35FD9" w:rsidP="00B35FD9">
      <w:pPr>
        <w:pStyle w:val="GvdeMetni"/>
        <w:spacing w:line="235" w:lineRule="auto"/>
        <w:ind w:left="-284" w:right="-142"/>
        <w:rPr>
          <w:sz w:val="22"/>
          <w:szCs w:val="22"/>
        </w:rPr>
      </w:pPr>
      <w:r w:rsidRPr="00B35FD9">
        <w:rPr>
          <w:sz w:val="22"/>
          <w:szCs w:val="22"/>
        </w:rPr>
        <w:t>Hastanemizde personele ve hastalara yönelik bilgilendirme panoları hazırlanmıştır. Bu panolar idare tarafından belirlenen yerlere konulmuştur.</w:t>
      </w:r>
    </w:p>
    <w:p w:rsidR="00B35FD9" w:rsidRPr="00B35FD9" w:rsidRDefault="00B35FD9" w:rsidP="00B35FD9">
      <w:pPr>
        <w:tabs>
          <w:tab w:val="left" w:pos="541"/>
        </w:tabs>
        <w:spacing w:line="248" w:lineRule="exact"/>
        <w:ind w:left="-284" w:right="-142"/>
        <w:rPr>
          <w:rFonts w:ascii="Times New Roman" w:hAnsi="Times New Roman" w:cs="Times New Roman"/>
        </w:rPr>
      </w:pPr>
      <w:r w:rsidRPr="00B35FD9">
        <w:rPr>
          <w:rFonts w:ascii="Times New Roman" w:hAnsi="Times New Roman" w:cs="Times New Roman"/>
        </w:rPr>
        <w:t xml:space="preserve">Acil servisin </w:t>
      </w:r>
      <w:r w:rsidRPr="00B35FD9">
        <w:rPr>
          <w:rFonts w:ascii="Times New Roman" w:hAnsi="Times New Roman" w:cs="Times New Roman"/>
          <w:spacing w:val="4"/>
        </w:rPr>
        <w:t xml:space="preserve">ana </w:t>
      </w:r>
      <w:r w:rsidRPr="00B35FD9">
        <w:rPr>
          <w:rFonts w:ascii="Times New Roman" w:hAnsi="Times New Roman" w:cs="Times New Roman"/>
        </w:rPr>
        <w:t xml:space="preserve">koridorunda, </w:t>
      </w:r>
    </w:p>
    <w:p w:rsidR="00B35FD9" w:rsidRPr="00B35FD9" w:rsidRDefault="00B35FD9" w:rsidP="00B35FD9">
      <w:pPr>
        <w:tabs>
          <w:tab w:val="left" w:pos="541"/>
        </w:tabs>
        <w:spacing w:line="248" w:lineRule="exact"/>
        <w:ind w:left="-284" w:right="-142"/>
        <w:rPr>
          <w:rFonts w:ascii="Times New Roman" w:hAnsi="Times New Roman" w:cs="Times New Roman"/>
        </w:rPr>
      </w:pPr>
      <w:r>
        <w:rPr>
          <w:rFonts w:ascii="Times New Roman" w:hAnsi="Times New Roman" w:cs="Times New Roman"/>
          <w:spacing w:val="2"/>
        </w:rPr>
        <w:t>P</w:t>
      </w:r>
      <w:r w:rsidRPr="00B35FD9">
        <w:rPr>
          <w:rFonts w:ascii="Times New Roman" w:hAnsi="Times New Roman" w:cs="Times New Roman"/>
          <w:spacing w:val="2"/>
        </w:rPr>
        <w:t>oliklinik katlarında,</w:t>
      </w:r>
    </w:p>
    <w:p w:rsidR="00B35FD9" w:rsidRPr="00B35FD9" w:rsidRDefault="00B35FD9" w:rsidP="00B35FD9">
      <w:pPr>
        <w:pStyle w:val="ListeParagraf"/>
        <w:tabs>
          <w:tab w:val="left" w:pos="541"/>
        </w:tabs>
        <w:spacing w:line="255" w:lineRule="exact"/>
        <w:ind w:left="-284" w:right="-142" w:firstLine="0"/>
      </w:pPr>
      <w:r w:rsidRPr="00B35FD9">
        <w:t>İdari</w:t>
      </w:r>
      <w:r w:rsidRPr="00B35FD9">
        <w:rPr>
          <w:spacing w:val="-7"/>
        </w:rPr>
        <w:t xml:space="preserve"> </w:t>
      </w:r>
      <w:r w:rsidRPr="00B35FD9">
        <w:t>büroda,</w:t>
      </w:r>
    </w:p>
    <w:p w:rsidR="00B35FD9" w:rsidRPr="00B35FD9" w:rsidRDefault="00B35FD9" w:rsidP="00B35FD9">
      <w:pPr>
        <w:pStyle w:val="GvdeMetni"/>
        <w:spacing w:before="228" w:line="273" w:lineRule="exact"/>
        <w:ind w:left="-284" w:right="-142"/>
        <w:jc w:val="both"/>
        <w:rPr>
          <w:b/>
          <w:sz w:val="22"/>
          <w:szCs w:val="22"/>
        </w:rPr>
      </w:pPr>
      <w:r w:rsidRPr="00B35FD9">
        <w:rPr>
          <w:sz w:val="22"/>
          <w:szCs w:val="22"/>
        </w:rPr>
        <w:t xml:space="preserve">Panolara asılacak olan duyuru ve dokümanlar, Hastane Yönetimi Başhekim/Başhekim yardımcısının </w:t>
      </w:r>
      <w:r w:rsidRPr="00B35FD9">
        <w:rPr>
          <w:b/>
          <w:sz w:val="22"/>
          <w:szCs w:val="22"/>
        </w:rPr>
        <w:t xml:space="preserve">uygundur, </w:t>
      </w:r>
      <w:r w:rsidRPr="00B35FD9">
        <w:rPr>
          <w:sz w:val="22"/>
          <w:szCs w:val="22"/>
        </w:rPr>
        <w:t>onayından sonra tarih yazılarak asılma işlemi yapılır. Dokümanın türüne göre asılma süresi belirlenir.</w:t>
      </w:r>
    </w:p>
    <w:p w:rsidR="00B35FD9" w:rsidRPr="00B35FD9" w:rsidRDefault="00B35FD9" w:rsidP="00B35FD9">
      <w:pPr>
        <w:pStyle w:val="GvdeMetni"/>
        <w:spacing w:before="55" w:line="247" w:lineRule="auto"/>
        <w:ind w:left="-284" w:right="-142"/>
        <w:jc w:val="both"/>
        <w:rPr>
          <w:sz w:val="22"/>
          <w:szCs w:val="22"/>
        </w:rPr>
      </w:pPr>
      <w:r w:rsidRPr="00B35FD9">
        <w:rPr>
          <w:b/>
          <w:sz w:val="22"/>
          <w:szCs w:val="22"/>
        </w:rPr>
        <w:t xml:space="preserve">Hasta panosuna asılacak </w:t>
      </w:r>
      <w:r w:rsidRPr="00B35FD9">
        <w:rPr>
          <w:b/>
          <w:spacing w:val="2"/>
          <w:sz w:val="22"/>
          <w:szCs w:val="22"/>
        </w:rPr>
        <w:t xml:space="preserve">evrak </w:t>
      </w:r>
      <w:r w:rsidRPr="00B35FD9">
        <w:rPr>
          <w:b/>
          <w:sz w:val="22"/>
          <w:szCs w:val="22"/>
        </w:rPr>
        <w:t xml:space="preserve">türleri </w:t>
      </w:r>
      <w:r w:rsidRPr="00B35FD9">
        <w:rPr>
          <w:b/>
          <w:spacing w:val="2"/>
          <w:sz w:val="22"/>
          <w:szCs w:val="22"/>
        </w:rPr>
        <w:t xml:space="preserve">şunlardır: </w:t>
      </w:r>
      <w:r w:rsidRPr="00B35FD9">
        <w:rPr>
          <w:sz w:val="22"/>
          <w:szCs w:val="22"/>
        </w:rPr>
        <w:t xml:space="preserve">Hasta bilgilendirme broşürleri, hastanenin düzenine </w:t>
      </w:r>
      <w:r w:rsidRPr="00B35FD9">
        <w:rPr>
          <w:spacing w:val="2"/>
          <w:sz w:val="22"/>
          <w:szCs w:val="22"/>
        </w:rPr>
        <w:t xml:space="preserve">ait </w:t>
      </w:r>
      <w:r w:rsidRPr="00B35FD9">
        <w:rPr>
          <w:sz w:val="22"/>
          <w:szCs w:val="22"/>
        </w:rPr>
        <w:t xml:space="preserve">uyarı yazıları, hastalara yönelik </w:t>
      </w:r>
      <w:r w:rsidRPr="00B35FD9">
        <w:rPr>
          <w:spacing w:val="3"/>
          <w:sz w:val="22"/>
          <w:szCs w:val="22"/>
        </w:rPr>
        <w:t xml:space="preserve">eğitim </w:t>
      </w:r>
      <w:r w:rsidRPr="00B35FD9">
        <w:rPr>
          <w:sz w:val="22"/>
          <w:szCs w:val="22"/>
        </w:rPr>
        <w:t xml:space="preserve">vb. </w:t>
      </w:r>
      <w:r w:rsidRPr="00B35FD9">
        <w:rPr>
          <w:spacing w:val="2"/>
          <w:sz w:val="22"/>
          <w:szCs w:val="22"/>
        </w:rPr>
        <w:t xml:space="preserve">duyuruları </w:t>
      </w:r>
      <w:r w:rsidRPr="00B35FD9">
        <w:rPr>
          <w:sz w:val="22"/>
          <w:szCs w:val="22"/>
        </w:rPr>
        <w:t xml:space="preserve">( panolara form, talimat, </w:t>
      </w:r>
      <w:proofErr w:type="gramStart"/>
      <w:r w:rsidRPr="00B35FD9">
        <w:rPr>
          <w:sz w:val="22"/>
          <w:szCs w:val="22"/>
        </w:rPr>
        <w:t>prosedür</w:t>
      </w:r>
      <w:proofErr w:type="gramEnd"/>
      <w:r w:rsidRPr="00B35FD9">
        <w:rPr>
          <w:sz w:val="22"/>
          <w:szCs w:val="22"/>
        </w:rPr>
        <w:t xml:space="preserve">, </w:t>
      </w:r>
      <w:r w:rsidRPr="00B35FD9">
        <w:rPr>
          <w:spacing w:val="2"/>
          <w:sz w:val="22"/>
          <w:szCs w:val="22"/>
        </w:rPr>
        <w:t xml:space="preserve">personele </w:t>
      </w:r>
      <w:r w:rsidRPr="00B35FD9">
        <w:rPr>
          <w:sz w:val="22"/>
          <w:szCs w:val="22"/>
        </w:rPr>
        <w:t xml:space="preserve">ilişkin duyuru </w:t>
      </w:r>
      <w:r w:rsidRPr="00B35FD9">
        <w:rPr>
          <w:spacing w:val="-6"/>
          <w:sz w:val="22"/>
          <w:szCs w:val="22"/>
        </w:rPr>
        <w:t xml:space="preserve">vb. </w:t>
      </w:r>
      <w:r w:rsidRPr="00B35FD9">
        <w:rPr>
          <w:spacing w:val="2"/>
          <w:sz w:val="22"/>
          <w:szCs w:val="22"/>
        </w:rPr>
        <w:t>asılmamalıdır.)</w:t>
      </w:r>
      <w:r w:rsidRPr="00B35FD9">
        <w:rPr>
          <w:spacing w:val="-23"/>
          <w:sz w:val="22"/>
          <w:szCs w:val="22"/>
        </w:rPr>
        <w:t xml:space="preserve"> </w:t>
      </w:r>
      <w:r w:rsidRPr="00B35FD9">
        <w:rPr>
          <w:sz w:val="22"/>
          <w:szCs w:val="22"/>
        </w:rPr>
        <w:t>asılmalıdır.</w:t>
      </w:r>
    </w:p>
    <w:p w:rsidR="00B35FD9" w:rsidRPr="00B35FD9" w:rsidRDefault="00B35FD9" w:rsidP="00EF1B9F">
      <w:pPr>
        <w:spacing w:before="18" w:line="247" w:lineRule="auto"/>
        <w:ind w:left="-284" w:right="-142"/>
        <w:jc w:val="both"/>
        <w:rPr>
          <w:rFonts w:ascii="Times New Roman" w:hAnsi="Times New Roman" w:cs="Times New Roman"/>
        </w:rPr>
      </w:pPr>
      <w:r w:rsidRPr="00B35FD9">
        <w:rPr>
          <w:rFonts w:ascii="Times New Roman" w:hAnsi="Times New Roman" w:cs="Times New Roman"/>
          <w:b/>
        </w:rPr>
        <w:t xml:space="preserve">Personel panosuna asılacak evrak türleri şunlardır: </w:t>
      </w:r>
      <w:r w:rsidRPr="00B35FD9">
        <w:rPr>
          <w:rFonts w:ascii="Times New Roman" w:hAnsi="Times New Roman" w:cs="Times New Roman"/>
        </w:rPr>
        <w:t>Her türlü kongre, seminer, panel ve eğitim duyuruları, idari duyurular, becayiş vb. ilanları, gerekli görülen dış kaynaklı dokümanlar,</w:t>
      </w:r>
    </w:p>
    <w:p w:rsidR="00B35FD9" w:rsidRPr="00B35FD9" w:rsidRDefault="00B35FD9" w:rsidP="00B35FD9">
      <w:pPr>
        <w:pStyle w:val="GvdeMetni"/>
        <w:spacing w:before="17" w:line="247" w:lineRule="auto"/>
        <w:ind w:left="-284" w:right="-142"/>
        <w:jc w:val="both"/>
        <w:rPr>
          <w:sz w:val="22"/>
          <w:szCs w:val="22"/>
        </w:rPr>
      </w:pPr>
      <w:r w:rsidRPr="00B35FD9">
        <w:rPr>
          <w:sz w:val="22"/>
          <w:szCs w:val="22"/>
        </w:rPr>
        <w:t xml:space="preserve">Panolardaki dokümanlar </w:t>
      </w:r>
      <w:r w:rsidRPr="00B35FD9">
        <w:rPr>
          <w:spacing w:val="-4"/>
          <w:sz w:val="22"/>
          <w:szCs w:val="22"/>
        </w:rPr>
        <w:t>rastgele</w:t>
      </w:r>
      <w:r w:rsidRPr="00B35FD9">
        <w:rPr>
          <w:spacing w:val="52"/>
          <w:sz w:val="22"/>
          <w:szCs w:val="22"/>
        </w:rPr>
        <w:t xml:space="preserve"> </w:t>
      </w:r>
      <w:r w:rsidRPr="00B35FD9">
        <w:rPr>
          <w:spacing w:val="-4"/>
          <w:sz w:val="22"/>
          <w:szCs w:val="22"/>
        </w:rPr>
        <w:t>asılmamalı,</w:t>
      </w:r>
      <w:r w:rsidRPr="00B35FD9">
        <w:rPr>
          <w:spacing w:val="52"/>
          <w:sz w:val="22"/>
          <w:szCs w:val="22"/>
        </w:rPr>
        <w:t xml:space="preserve"> </w:t>
      </w:r>
      <w:r w:rsidRPr="00B35FD9">
        <w:rPr>
          <w:sz w:val="22"/>
          <w:szCs w:val="22"/>
        </w:rPr>
        <w:t xml:space="preserve">estetik </w:t>
      </w:r>
      <w:r w:rsidRPr="00B35FD9">
        <w:rPr>
          <w:spacing w:val="-3"/>
          <w:sz w:val="22"/>
          <w:szCs w:val="22"/>
        </w:rPr>
        <w:t xml:space="preserve">tarzda </w:t>
      </w:r>
      <w:r w:rsidRPr="00B35FD9">
        <w:rPr>
          <w:spacing w:val="-8"/>
          <w:sz w:val="22"/>
          <w:szCs w:val="22"/>
        </w:rPr>
        <w:t xml:space="preserve">ve </w:t>
      </w:r>
      <w:r w:rsidRPr="00B35FD9">
        <w:rPr>
          <w:sz w:val="22"/>
          <w:szCs w:val="22"/>
        </w:rPr>
        <w:t xml:space="preserve">görüntü kirliliği </w:t>
      </w:r>
      <w:r w:rsidRPr="00B35FD9">
        <w:rPr>
          <w:spacing w:val="-2"/>
          <w:sz w:val="22"/>
          <w:szCs w:val="22"/>
        </w:rPr>
        <w:t xml:space="preserve">oluşturmayacak </w:t>
      </w:r>
      <w:r w:rsidRPr="00B35FD9">
        <w:rPr>
          <w:spacing w:val="-3"/>
          <w:sz w:val="22"/>
          <w:szCs w:val="22"/>
        </w:rPr>
        <w:t xml:space="preserve">şekilde </w:t>
      </w:r>
      <w:r w:rsidRPr="00B35FD9">
        <w:rPr>
          <w:spacing w:val="-4"/>
          <w:sz w:val="22"/>
          <w:szCs w:val="22"/>
        </w:rPr>
        <w:t xml:space="preserve">düzenlenerek </w:t>
      </w:r>
      <w:r w:rsidRPr="00B35FD9">
        <w:rPr>
          <w:sz w:val="22"/>
          <w:szCs w:val="22"/>
        </w:rPr>
        <w:t>asılmalıdır.</w:t>
      </w:r>
    </w:p>
    <w:p w:rsidR="00B35FD9" w:rsidRPr="00B35FD9" w:rsidRDefault="00B35FD9" w:rsidP="00B35FD9">
      <w:pPr>
        <w:pStyle w:val="Balk11"/>
        <w:spacing w:before="17"/>
        <w:ind w:left="-284" w:right="-142"/>
        <w:jc w:val="both"/>
        <w:rPr>
          <w:sz w:val="22"/>
          <w:szCs w:val="22"/>
        </w:rPr>
      </w:pPr>
      <w:r w:rsidRPr="00B35FD9">
        <w:rPr>
          <w:sz w:val="22"/>
          <w:szCs w:val="22"/>
        </w:rPr>
        <w:t xml:space="preserve">Personel ile ilgili </w:t>
      </w:r>
      <w:proofErr w:type="spellStart"/>
      <w:r w:rsidRPr="00B35FD9">
        <w:rPr>
          <w:sz w:val="22"/>
          <w:szCs w:val="22"/>
        </w:rPr>
        <w:t>dökümanlar</w:t>
      </w:r>
      <w:proofErr w:type="spellEnd"/>
      <w:r w:rsidRPr="00B35FD9">
        <w:rPr>
          <w:sz w:val="22"/>
          <w:szCs w:val="22"/>
        </w:rPr>
        <w:t>:</w:t>
      </w:r>
    </w:p>
    <w:p w:rsidR="008D401B" w:rsidRDefault="00B35FD9" w:rsidP="008D401B">
      <w:pPr>
        <w:pStyle w:val="ListeParagraf"/>
        <w:tabs>
          <w:tab w:val="left" w:pos="-284"/>
        </w:tabs>
        <w:spacing w:before="24"/>
        <w:ind w:left="-284" w:right="-142" w:firstLine="0"/>
      </w:pPr>
      <w:r w:rsidRPr="00B35FD9">
        <w:t>Nöbet Listeleri 1 (bir)</w:t>
      </w:r>
      <w:r w:rsidRPr="00B35FD9">
        <w:rPr>
          <w:spacing w:val="-22"/>
        </w:rPr>
        <w:t xml:space="preserve"> </w:t>
      </w:r>
      <w:r w:rsidRPr="00B35FD9">
        <w:t>ay,</w:t>
      </w:r>
    </w:p>
    <w:p w:rsidR="008D401B" w:rsidRDefault="00B35FD9" w:rsidP="008D401B">
      <w:pPr>
        <w:pStyle w:val="ListeParagraf"/>
        <w:tabs>
          <w:tab w:val="left" w:pos="-284"/>
        </w:tabs>
        <w:spacing w:before="24"/>
        <w:ind w:left="-284" w:right="-142" w:firstLine="0"/>
        <w:rPr>
          <w:spacing w:val="-3"/>
        </w:rPr>
      </w:pPr>
      <w:r w:rsidRPr="00B35FD9">
        <w:rPr>
          <w:spacing w:val="-4"/>
        </w:rPr>
        <w:t xml:space="preserve">Çalışma </w:t>
      </w:r>
      <w:r w:rsidRPr="00B35FD9">
        <w:t>Listeleri 1 (bir)</w:t>
      </w:r>
      <w:r w:rsidRPr="00B35FD9">
        <w:rPr>
          <w:spacing w:val="18"/>
        </w:rPr>
        <w:t xml:space="preserve"> </w:t>
      </w:r>
      <w:r w:rsidRPr="00B35FD9">
        <w:rPr>
          <w:spacing w:val="-3"/>
        </w:rPr>
        <w:t>hafta,</w:t>
      </w:r>
    </w:p>
    <w:p w:rsidR="00B35FD9" w:rsidRPr="00B35FD9" w:rsidRDefault="00B35FD9" w:rsidP="008D401B">
      <w:pPr>
        <w:pStyle w:val="ListeParagraf"/>
        <w:tabs>
          <w:tab w:val="left" w:pos="-284"/>
        </w:tabs>
        <w:spacing w:before="24"/>
        <w:ind w:left="-284" w:right="-142" w:firstLine="0"/>
      </w:pPr>
      <w:r w:rsidRPr="00B35FD9">
        <w:t>Duyurular 1 (bir)</w:t>
      </w:r>
      <w:r w:rsidRPr="00B35FD9">
        <w:rPr>
          <w:spacing w:val="2"/>
        </w:rPr>
        <w:t xml:space="preserve"> </w:t>
      </w:r>
      <w:r w:rsidRPr="00B35FD9">
        <w:rPr>
          <w:spacing w:val="-3"/>
        </w:rPr>
        <w:t>hafta,</w:t>
      </w:r>
    </w:p>
    <w:p w:rsidR="00B35FD9" w:rsidRPr="00B35FD9" w:rsidRDefault="00B35FD9" w:rsidP="00B35FD9">
      <w:pPr>
        <w:pStyle w:val="ListeParagraf"/>
        <w:tabs>
          <w:tab w:val="left" w:pos="541"/>
        </w:tabs>
        <w:spacing w:before="24"/>
        <w:ind w:left="-284" w:right="-142" w:firstLine="0"/>
      </w:pPr>
      <w:r w:rsidRPr="00B35FD9">
        <w:t>Afiş-Broşürler, günlü olanlar günü bitene kadar</w:t>
      </w:r>
      <w:r w:rsidRPr="00B35FD9">
        <w:rPr>
          <w:spacing w:val="5"/>
        </w:rPr>
        <w:t xml:space="preserve"> </w:t>
      </w:r>
      <w:r w:rsidRPr="00B35FD9">
        <w:t>asılmalıdır.</w:t>
      </w:r>
    </w:p>
    <w:p w:rsidR="00B35FD9" w:rsidRPr="00B35FD9" w:rsidRDefault="00B35FD9" w:rsidP="00B35FD9">
      <w:pPr>
        <w:pStyle w:val="GvdeMetni"/>
        <w:spacing w:before="90" w:line="247" w:lineRule="auto"/>
        <w:ind w:left="-284" w:right="-142"/>
        <w:rPr>
          <w:sz w:val="22"/>
          <w:szCs w:val="22"/>
        </w:rPr>
      </w:pPr>
      <w:r w:rsidRPr="00B35FD9">
        <w:rPr>
          <w:sz w:val="22"/>
          <w:szCs w:val="22"/>
        </w:rPr>
        <w:t>Hastalara yönelik olarak hazırlanan bilgilendirici dokümanlar hasta kabul birimlerine asılmalıdır. Hastanemizin muhtelif yerlerinde hasta bilgilendirme panosu mevcuttur. Bakanlığımızca verilmeyen ve başka kurumlardan alınan belgeler kesinlikle asılmaz. Hastalara yönelik asılan bilgilendirme dokümanları güncel olmalıdır.</w:t>
      </w:r>
    </w:p>
    <w:p w:rsidR="00B35FD9" w:rsidRPr="00B35FD9" w:rsidRDefault="00B35FD9" w:rsidP="00B35FD9">
      <w:pPr>
        <w:pStyle w:val="GvdeMetni"/>
        <w:spacing w:before="8" w:line="220" w:lineRule="auto"/>
        <w:ind w:left="-284" w:right="-142"/>
        <w:rPr>
          <w:sz w:val="22"/>
          <w:szCs w:val="22"/>
        </w:rPr>
      </w:pPr>
      <w:r w:rsidRPr="00B35FD9">
        <w:rPr>
          <w:spacing w:val="-4"/>
          <w:sz w:val="22"/>
          <w:szCs w:val="22"/>
        </w:rPr>
        <w:t xml:space="preserve">Hastanemizde </w:t>
      </w:r>
      <w:r w:rsidRPr="00B35FD9">
        <w:rPr>
          <w:sz w:val="22"/>
          <w:szCs w:val="22"/>
        </w:rPr>
        <w:t xml:space="preserve">sendikalara </w:t>
      </w:r>
      <w:r w:rsidRPr="00B35FD9">
        <w:rPr>
          <w:spacing w:val="-3"/>
          <w:sz w:val="22"/>
          <w:szCs w:val="22"/>
        </w:rPr>
        <w:t xml:space="preserve">ait </w:t>
      </w:r>
      <w:r w:rsidRPr="00B35FD9">
        <w:rPr>
          <w:sz w:val="22"/>
          <w:szCs w:val="22"/>
        </w:rPr>
        <w:t xml:space="preserve">olarak hazırlanan </w:t>
      </w:r>
      <w:r w:rsidRPr="00B35FD9">
        <w:rPr>
          <w:spacing w:val="-3"/>
          <w:sz w:val="22"/>
          <w:szCs w:val="22"/>
        </w:rPr>
        <w:t xml:space="preserve">panolara </w:t>
      </w:r>
      <w:r w:rsidRPr="00B35FD9">
        <w:rPr>
          <w:sz w:val="22"/>
          <w:szCs w:val="22"/>
        </w:rPr>
        <w:t xml:space="preserve">sendikal </w:t>
      </w:r>
      <w:r w:rsidRPr="00B35FD9">
        <w:rPr>
          <w:spacing w:val="-3"/>
          <w:sz w:val="22"/>
          <w:szCs w:val="22"/>
        </w:rPr>
        <w:t xml:space="preserve">faaliyetlerle ilgili </w:t>
      </w:r>
      <w:r w:rsidRPr="00B35FD9">
        <w:rPr>
          <w:spacing w:val="-4"/>
          <w:sz w:val="22"/>
          <w:szCs w:val="22"/>
        </w:rPr>
        <w:t xml:space="preserve">afiş, </w:t>
      </w:r>
      <w:r w:rsidRPr="00B35FD9">
        <w:rPr>
          <w:sz w:val="22"/>
          <w:szCs w:val="22"/>
        </w:rPr>
        <w:t xml:space="preserve">duyuru </w:t>
      </w:r>
      <w:r w:rsidRPr="00B35FD9">
        <w:rPr>
          <w:spacing w:val="-8"/>
          <w:sz w:val="22"/>
          <w:szCs w:val="22"/>
        </w:rPr>
        <w:t xml:space="preserve">ve </w:t>
      </w:r>
      <w:r w:rsidRPr="00B35FD9">
        <w:rPr>
          <w:sz w:val="22"/>
          <w:szCs w:val="22"/>
        </w:rPr>
        <w:t xml:space="preserve">belgeler </w:t>
      </w:r>
      <w:r w:rsidRPr="00B35FD9">
        <w:rPr>
          <w:spacing w:val="-5"/>
          <w:sz w:val="22"/>
          <w:szCs w:val="22"/>
        </w:rPr>
        <w:t xml:space="preserve">sendika </w:t>
      </w:r>
      <w:r w:rsidRPr="00B35FD9">
        <w:rPr>
          <w:spacing w:val="-3"/>
          <w:sz w:val="22"/>
          <w:szCs w:val="22"/>
        </w:rPr>
        <w:t xml:space="preserve">temsilcileri </w:t>
      </w:r>
      <w:r w:rsidRPr="00B35FD9">
        <w:rPr>
          <w:sz w:val="22"/>
          <w:szCs w:val="22"/>
        </w:rPr>
        <w:t xml:space="preserve">tarafından </w:t>
      </w:r>
      <w:r w:rsidRPr="00B35FD9">
        <w:rPr>
          <w:spacing w:val="-4"/>
          <w:sz w:val="22"/>
          <w:szCs w:val="22"/>
        </w:rPr>
        <w:t xml:space="preserve">usulüne </w:t>
      </w:r>
      <w:r w:rsidRPr="00B35FD9">
        <w:rPr>
          <w:sz w:val="22"/>
          <w:szCs w:val="22"/>
        </w:rPr>
        <w:t xml:space="preserve">uygun </w:t>
      </w:r>
      <w:r w:rsidRPr="00B35FD9">
        <w:rPr>
          <w:spacing w:val="-3"/>
          <w:sz w:val="22"/>
          <w:szCs w:val="22"/>
        </w:rPr>
        <w:t>olarak asılır.</w:t>
      </w:r>
    </w:p>
    <w:p w:rsidR="00B35FD9" w:rsidRPr="00B35FD9" w:rsidRDefault="00B35FD9" w:rsidP="00B35FD9">
      <w:pPr>
        <w:pStyle w:val="GvdeMetni"/>
        <w:ind w:left="-284" w:right="-142"/>
        <w:rPr>
          <w:sz w:val="22"/>
          <w:szCs w:val="22"/>
        </w:rPr>
      </w:pPr>
      <w:r w:rsidRPr="00B35FD9">
        <w:rPr>
          <w:sz w:val="22"/>
          <w:szCs w:val="22"/>
        </w:rPr>
        <w:t>Panolar, pano düzenleme sorumlusu tarafından 15 (on beş) günde bir gözden geçirilir. Görülen uygunsuzluklar giderilir.</w:t>
      </w:r>
    </w:p>
    <w:p w:rsidR="0024033D" w:rsidRPr="00B35FD9" w:rsidRDefault="0024033D" w:rsidP="00B35FD9">
      <w:pPr>
        <w:ind w:left="-284" w:right="-142"/>
        <w:rPr>
          <w:rFonts w:ascii="Times New Roman" w:hAnsi="Times New Roman" w:cs="Times New Roman"/>
        </w:rPr>
      </w:pPr>
      <w:bookmarkStart w:id="0" w:name="_GoBack"/>
      <w:bookmarkEnd w:id="0"/>
    </w:p>
    <w:sectPr w:rsidR="0024033D" w:rsidRPr="00B35FD9" w:rsidSect="00EF1B9F">
      <w:headerReference w:type="default" r:id="rId7"/>
      <w:pgSz w:w="11906" w:h="16838"/>
      <w:pgMar w:top="1417" w:right="1417" w:bottom="1417" w:left="1417" w:header="397"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B9F" w:rsidRDefault="00C32B9F" w:rsidP="00B35FD9">
      <w:pPr>
        <w:spacing w:after="0" w:line="240" w:lineRule="auto"/>
      </w:pPr>
      <w:r>
        <w:separator/>
      </w:r>
    </w:p>
  </w:endnote>
  <w:endnote w:type="continuationSeparator" w:id="0">
    <w:p w:rsidR="00C32B9F" w:rsidRDefault="00C32B9F" w:rsidP="00B35F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B9F" w:rsidRDefault="00C32B9F" w:rsidP="00B35FD9">
      <w:pPr>
        <w:spacing w:after="0" w:line="240" w:lineRule="auto"/>
      </w:pPr>
      <w:r>
        <w:separator/>
      </w:r>
    </w:p>
  </w:footnote>
  <w:footnote w:type="continuationSeparator" w:id="0">
    <w:p w:rsidR="00C32B9F" w:rsidRDefault="00C32B9F" w:rsidP="00B35FD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5477" w:type="pct"/>
      <w:tblInd w:w="-318" w:type="dxa"/>
      <w:tblLook w:val="04A0"/>
    </w:tblPr>
    <w:tblGrid>
      <w:gridCol w:w="1697"/>
      <w:gridCol w:w="936"/>
      <w:gridCol w:w="1185"/>
      <w:gridCol w:w="1204"/>
      <w:gridCol w:w="1204"/>
      <w:gridCol w:w="1204"/>
      <w:gridCol w:w="808"/>
      <w:gridCol w:w="416"/>
      <w:gridCol w:w="1202"/>
      <w:gridCol w:w="318"/>
    </w:tblGrid>
    <w:tr w:rsidR="00B35FD9" w:rsidTr="00EF1B9F">
      <w:tc>
        <w:tcPr>
          <w:tcW w:w="836" w:type="pct"/>
          <w:vMerge w:val="restart"/>
        </w:tcPr>
        <w:p w:rsidR="00B35FD9" w:rsidRPr="00EF1B9F" w:rsidRDefault="00EF1B9F" w:rsidP="00E1680B">
          <w:pPr>
            <w:rPr>
              <w:rFonts w:ascii="Times New Roman" w:hAnsi="Times New Roman" w:cs="Times New Roman"/>
            </w:rPr>
          </w:pPr>
          <w:r w:rsidRPr="00EF1B9F">
            <w:rPr>
              <w:rFonts w:ascii="Times New Roman" w:hAnsi="Times New Roman" w:cs="Times New Roman"/>
              <w:noProof/>
            </w:rPr>
            <w:drawing>
              <wp:inline distT="0" distB="0" distL="0" distR="0">
                <wp:extent cx="839691" cy="458979"/>
                <wp:effectExtent l="19050" t="0" r="0" b="0"/>
                <wp:docPr id="2" name="Resim 1" descr="C:\Users\kmnverim02\Desktop\download - Kop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nverim02\Desktop\download - Kopya.jpg"/>
                        <pic:cNvPicPr>
                          <a:picLocks noChangeAspect="1" noChangeArrowheads="1"/>
                        </pic:cNvPicPr>
                      </pic:nvPicPr>
                      <pic:blipFill>
                        <a:blip r:embed="rId1"/>
                        <a:srcRect/>
                        <a:stretch>
                          <a:fillRect/>
                        </a:stretch>
                      </pic:blipFill>
                      <pic:spPr bwMode="auto">
                        <a:xfrm>
                          <a:off x="0" y="0"/>
                          <a:ext cx="844809" cy="461777"/>
                        </a:xfrm>
                        <a:prstGeom prst="rect">
                          <a:avLst/>
                        </a:prstGeom>
                        <a:noFill/>
                        <a:ln w="9525">
                          <a:noFill/>
                          <a:miter lim="800000"/>
                          <a:headEnd/>
                          <a:tailEnd/>
                        </a:ln>
                      </pic:spPr>
                    </pic:pic>
                  </a:graphicData>
                </a:graphic>
              </wp:inline>
            </w:drawing>
          </w:r>
        </w:p>
      </w:tc>
      <w:tc>
        <w:tcPr>
          <w:tcW w:w="4164" w:type="pct"/>
          <w:gridSpan w:val="9"/>
        </w:tcPr>
        <w:p w:rsidR="00B35FD9" w:rsidRPr="00EF1B9F" w:rsidRDefault="00CB634D" w:rsidP="00EF1B9F">
          <w:pPr>
            <w:jc w:val="center"/>
            <w:rPr>
              <w:rFonts w:ascii="Times New Roman" w:hAnsi="Times New Roman" w:cs="Times New Roman"/>
            </w:rPr>
          </w:pPr>
          <w:proofErr w:type="gramStart"/>
          <w:r>
            <w:rPr>
              <w:rFonts w:ascii="Times New Roman" w:hAnsi="Times New Roman" w:cs="Times New Roman"/>
            </w:rPr>
            <w:t>……..</w:t>
          </w:r>
          <w:proofErr w:type="gramEnd"/>
          <w:r w:rsidR="00EF1B9F" w:rsidRPr="00EF1B9F">
            <w:rPr>
              <w:rFonts w:ascii="Times New Roman" w:hAnsi="Times New Roman" w:cs="Times New Roman"/>
            </w:rPr>
            <w:t xml:space="preserve"> DEVLET HASTANESİ</w:t>
          </w:r>
        </w:p>
      </w:tc>
    </w:tr>
    <w:tr w:rsidR="00B35FD9" w:rsidTr="00EF1B9F">
      <w:tc>
        <w:tcPr>
          <w:tcW w:w="836" w:type="pct"/>
          <w:vMerge/>
        </w:tcPr>
        <w:p w:rsidR="00B35FD9" w:rsidRPr="00EF1B9F" w:rsidRDefault="00B35FD9" w:rsidP="00E1680B">
          <w:pPr>
            <w:rPr>
              <w:rFonts w:ascii="Times New Roman" w:hAnsi="Times New Roman" w:cs="Times New Roman"/>
            </w:rPr>
          </w:pPr>
        </w:p>
      </w:tc>
      <w:tc>
        <w:tcPr>
          <w:tcW w:w="4164" w:type="pct"/>
          <w:gridSpan w:val="9"/>
        </w:tcPr>
        <w:p w:rsidR="00B35FD9" w:rsidRPr="00EF1B9F" w:rsidRDefault="00EF1B9F" w:rsidP="00EF1B9F">
          <w:pPr>
            <w:jc w:val="center"/>
            <w:rPr>
              <w:rFonts w:ascii="Times New Roman" w:hAnsi="Times New Roman" w:cs="Times New Roman"/>
            </w:rPr>
          </w:pPr>
          <w:r w:rsidRPr="00EF1B9F">
            <w:rPr>
              <w:rFonts w:ascii="Times New Roman" w:hAnsi="Times New Roman" w:cs="Times New Roman"/>
            </w:rPr>
            <w:t>DOKÜMAN ASILMASI TALİMATI</w:t>
          </w:r>
        </w:p>
      </w:tc>
    </w:tr>
    <w:tr w:rsidR="00EF1B9F" w:rsidTr="00EF1B9F">
      <w:tc>
        <w:tcPr>
          <w:tcW w:w="836" w:type="pct"/>
        </w:tcPr>
        <w:p w:rsidR="00B35FD9" w:rsidRPr="00EF1B9F" w:rsidRDefault="00EF1B9F" w:rsidP="00E1680B">
          <w:pPr>
            <w:rPr>
              <w:rFonts w:ascii="Times New Roman" w:hAnsi="Times New Roman" w:cs="Times New Roman"/>
              <w:sz w:val="16"/>
              <w:szCs w:val="16"/>
            </w:rPr>
          </w:pPr>
          <w:r w:rsidRPr="00EF1B9F">
            <w:rPr>
              <w:rFonts w:ascii="Times New Roman" w:hAnsi="Times New Roman" w:cs="Times New Roman"/>
              <w:sz w:val="16"/>
              <w:szCs w:val="16"/>
            </w:rPr>
            <w:t>DOKÜMAN KODU</w:t>
          </w:r>
        </w:p>
      </w:tc>
      <w:tc>
        <w:tcPr>
          <w:tcW w:w="462" w:type="pct"/>
        </w:tcPr>
        <w:p w:rsidR="00B35FD9" w:rsidRPr="00EF1B9F" w:rsidRDefault="00EF1B9F" w:rsidP="00CB634D">
          <w:pPr>
            <w:rPr>
              <w:rFonts w:ascii="Times New Roman" w:hAnsi="Times New Roman" w:cs="Times New Roman"/>
              <w:sz w:val="16"/>
              <w:szCs w:val="16"/>
            </w:rPr>
          </w:pPr>
          <w:r w:rsidRPr="00EF1B9F">
            <w:rPr>
              <w:rFonts w:ascii="Times New Roman" w:hAnsi="Times New Roman" w:cs="Times New Roman"/>
              <w:sz w:val="16"/>
              <w:szCs w:val="16"/>
            </w:rPr>
            <w:t>DY.TL</w:t>
          </w:r>
          <w:proofErr w:type="gramStart"/>
          <w:r w:rsidR="00CB634D">
            <w:rPr>
              <w:rFonts w:ascii="Times New Roman" w:hAnsi="Times New Roman" w:cs="Times New Roman"/>
              <w:sz w:val="16"/>
              <w:szCs w:val="16"/>
            </w:rPr>
            <w:t>…..</w:t>
          </w:r>
          <w:proofErr w:type="gramEnd"/>
        </w:p>
      </w:tc>
      <w:tc>
        <w:tcPr>
          <w:tcW w:w="584" w:type="pct"/>
        </w:tcPr>
        <w:p w:rsidR="00B35FD9" w:rsidRPr="00EF1B9F" w:rsidRDefault="00EF1B9F" w:rsidP="00E1680B">
          <w:pPr>
            <w:rPr>
              <w:rFonts w:ascii="Times New Roman" w:hAnsi="Times New Roman" w:cs="Times New Roman"/>
              <w:sz w:val="16"/>
              <w:szCs w:val="16"/>
            </w:rPr>
          </w:pPr>
          <w:proofErr w:type="gramStart"/>
          <w:r w:rsidRPr="00EF1B9F">
            <w:rPr>
              <w:rFonts w:ascii="Times New Roman" w:hAnsi="Times New Roman" w:cs="Times New Roman"/>
              <w:sz w:val="16"/>
              <w:szCs w:val="16"/>
            </w:rPr>
            <w:t>YAY.TRH</w:t>
          </w:r>
          <w:proofErr w:type="gramEnd"/>
        </w:p>
      </w:tc>
      <w:tc>
        <w:tcPr>
          <w:tcW w:w="593" w:type="pct"/>
        </w:tcPr>
        <w:p w:rsidR="00B35FD9" w:rsidRPr="00EF1B9F" w:rsidRDefault="00CB634D" w:rsidP="00E1680B">
          <w:pPr>
            <w:rPr>
              <w:rFonts w:ascii="Times New Roman" w:hAnsi="Times New Roman" w:cs="Times New Roman"/>
              <w:sz w:val="16"/>
              <w:szCs w:val="16"/>
            </w:rPr>
          </w:pPr>
          <w:proofErr w:type="gramStart"/>
          <w:r>
            <w:rPr>
              <w:rFonts w:ascii="Times New Roman" w:hAnsi="Times New Roman" w:cs="Times New Roman"/>
              <w:sz w:val="16"/>
              <w:szCs w:val="16"/>
            </w:rPr>
            <w:t>….</w:t>
          </w:r>
          <w:proofErr w:type="gramEnd"/>
        </w:p>
      </w:tc>
      <w:tc>
        <w:tcPr>
          <w:tcW w:w="593" w:type="pct"/>
        </w:tcPr>
        <w:p w:rsidR="00B35FD9" w:rsidRPr="00EF1B9F" w:rsidRDefault="00EF1B9F" w:rsidP="00E1680B">
          <w:pPr>
            <w:rPr>
              <w:rFonts w:ascii="Times New Roman" w:hAnsi="Times New Roman" w:cs="Times New Roman"/>
              <w:sz w:val="16"/>
              <w:szCs w:val="16"/>
            </w:rPr>
          </w:pPr>
          <w:proofErr w:type="gramStart"/>
          <w:r w:rsidRPr="00EF1B9F">
            <w:rPr>
              <w:rFonts w:ascii="Times New Roman" w:hAnsi="Times New Roman" w:cs="Times New Roman"/>
              <w:sz w:val="16"/>
              <w:szCs w:val="16"/>
            </w:rPr>
            <w:t>REV.TRH</w:t>
          </w:r>
          <w:proofErr w:type="gramEnd"/>
          <w:r w:rsidRPr="00EF1B9F">
            <w:rPr>
              <w:rFonts w:ascii="Times New Roman" w:hAnsi="Times New Roman" w:cs="Times New Roman"/>
              <w:sz w:val="16"/>
              <w:szCs w:val="16"/>
            </w:rPr>
            <w:t>.</w:t>
          </w:r>
        </w:p>
      </w:tc>
      <w:tc>
        <w:tcPr>
          <w:tcW w:w="593" w:type="pct"/>
        </w:tcPr>
        <w:p w:rsidR="00B35FD9" w:rsidRPr="00EF1B9F" w:rsidRDefault="00CB634D" w:rsidP="00E1680B">
          <w:pPr>
            <w:rPr>
              <w:rFonts w:ascii="Times New Roman" w:hAnsi="Times New Roman" w:cs="Times New Roman"/>
              <w:sz w:val="16"/>
              <w:szCs w:val="16"/>
            </w:rPr>
          </w:pPr>
          <w:proofErr w:type="gramStart"/>
          <w:r>
            <w:rPr>
              <w:rFonts w:ascii="Times New Roman" w:hAnsi="Times New Roman" w:cs="Times New Roman"/>
              <w:sz w:val="16"/>
              <w:szCs w:val="16"/>
            </w:rPr>
            <w:t>….</w:t>
          </w:r>
          <w:proofErr w:type="gramEnd"/>
        </w:p>
      </w:tc>
      <w:tc>
        <w:tcPr>
          <w:tcW w:w="397" w:type="pct"/>
        </w:tcPr>
        <w:p w:rsidR="00B35FD9" w:rsidRPr="00EF1B9F" w:rsidRDefault="00EF1B9F" w:rsidP="00E1680B">
          <w:pPr>
            <w:rPr>
              <w:rFonts w:ascii="Times New Roman" w:hAnsi="Times New Roman" w:cs="Times New Roman"/>
              <w:sz w:val="16"/>
              <w:szCs w:val="16"/>
            </w:rPr>
          </w:pPr>
          <w:proofErr w:type="gramStart"/>
          <w:r w:rsidRPr="00EF1B9F">
            <w:rPr>
              <w:rFonts w:ascii="Times New Roman" w:hAnsi="Times New Roman" w:cs="Times New Roman"/>
              <w:sz w:val="16"/>
              <w:szCs w:val="16"/>
            </w:rPr>
            <w:t>REV.NO</w:t>
          </w:r>
          <w:proofErr w:type="gramEnd"/>
        </w:p>
      </w:tc>
      <w:tc>
        <w:tcPr>
          <w:tcW w:w="192" w:type="pct"/>
        </w:tcPr>
        <w:p w:rsidR="00B35FD9" w:rsidRPr="00EF1B9F" w:rsidRDefault="00CB634D" w:rsidP="00E1680B">
          <w:pPr>
            <w:rPr>
              <w:rFonts w:ascii="Times New Roman" w:hAnsi="Times New Roman" w:cs="Times New Roman"/>
              <w:sz w:val="16"/>
              <w:szCs w:val="16"/>
            </w:rPr>
          </w:pPr>
          <w:proofErr w:type="gramStart"/>
          <w:r>
            <w:rPr>
              <w:rFonts w:ascii="Times New Roman" w:hAnsi="Times New Roman" w:cs="Times New Roman"/>
              <w:sz w:val="16"/>
              <w:szCs w:val="16"/>
            </w:rPr>
            <w:t>….</w:t>
          </w:r>
          <w:proofErr w:type="gramEnd"/>
        </w:p>
      </w:tc>
      <w:tc>
        <w:tcPr>
          <w:tcW w:w="592" w:type="pct"/>
        </w:tcPr>
        <w:p w:rsidR="00B35FD9" w:rsidRPr="00EF1B9F" w:rsidRDefault="00EF1B9F" w:rsidP="00E1680B">
          <w:pPr>
            <w:rPr>
              <w:rFonts w:ascii="Times New Roman" w:hAnsi="Times New Roman" w:cs="Times New Roman"/>
              <w:sz w:val="16"/>
              <w:szCs w:val="16"/>
            </w:rPr>
          </w:pPr>
          <w:r w:rsidRPr="00EF1B9F">
            <w:rPr>
              <w:rFonts w:ascii="Times New Roman" w:hAnsi="Times New Roman" w:cs="Times New Roman"/>
              <w:sz w:val="16"/>
              <w:szCs w:val="16"/>
            </w:rPr>
            <w:t>SAYFA NO</w:t>
          </w:r>
        </w:p>
      </w:tc>
      <w:tc>
        <w:tcPr>
          <w:tcW w:w="158" w:type="pct"/>
        </w:tcPr>
        <w:p w:rsidR="00B35FD9" w:rsidRPr="00EF1B9F" w:rsidRDefault="00EF1B9F" w:rsidP="00E1680B">
          <w:pPr>
            <w:rPr>
              <w:rFonts w:ascii="Times New Roman" w:hAnsi="Times New Roman" w:cs="Times New Roman"/>
              <w:sz w:val="16"/>
              <w:szCs w:val="16"/>
            </w:rPr>
          </w:pPr>
          <w:r w:rsidRPr="00EF1B9F">
            <w:rPr>
              <w:rFonts w:ascii="Times New Roman" w:hAnsi="Times New Roman" w:cs="Times New Roman"/>
              <w:sz w:val="16"/>
              <w:szCs w:val="16"/>
            </w:rPr>
            <w:t>1</w:t>
          </w:r>
        </w:p>
      </w:tc>
    </w:tr>
  </w:tbl>
  <w:p w:rsidR="00B35FD9" w:rsidRDefault="00B35FD9">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592308"/>
    <w:multiLevelType w:val="hybridMultilevel"/>
    <w:tmpl w:val="3F367B5C"/>
    <w:lvl w:ilvl="0" w:tplc="0082E010">
      <w:numFmt w:val="bullet"/>
      <w:lvlText w:val=""/>
      <w:lvlJc w:val="left"/>
      <w:pPr>
        <w:ind w:left="286" w:hanging="286"/>
      </w:pPr>
      <w:rPr>
        <w:rFonts w:ascii="Wingdings" w:eastAsia="Wingdings" w:hAnsi="Wingdings" w:cs="Wingdings" w:hint="default"/>
        <w:w w:val="100"/>
        <w:sz w:val="24"/>
        <w:szCs w:val="24"/>
        <w:lang w:val="tr-TR" w:eastAsia="en-US" w:bidi="ar-SA"/>
      </w:rPr>
    </w:lvl>
    <w:lvl w:ilvl="1" w:tplc="7604E42E">
      <w:numFmt w:val="bullet"/>
      <w:lvlText w:val="•"/>
      <w:lvlJc w:val="left"/>
      <w:pPr>
        <w:ind w:left="1374" w:hanging="286"/>
      </w:pPr>
      <w:rPr>
        <w:rFonts w:hint="default"/>
        <w:lang w:val="tr-TR" w:eastAsia="en-US" w:bidi="ar-SA"/>
      </w:rPr>
    </w:lvl>
    <w:lvl w:ilvl="2" w:tplc="4D82E97C">
      <w:numFmt w:val="bullet"/>
      <w:lvlText w:val="•"/>
      <w:lvlJc w:val="left"/>
      <w:pPr>
        <w:ind w:left="2463" w:hanging="286"/>
      </w:pPr>
      <w:rPr>
        <w:rFonts w:hint="default"/>
        <w:lang w:val="tr-TR" w:eastAsia="en-US" w:bidi="ar-SA"/>
      </w:rPr>
    </w:lvl>
    <w:lvl w:ilvl="3" w:tplc="E566FF18">
      <w:numFmt w:val="bullet"/>
      <w:lvlText w:val="•"/>
      <w:lvlJc w:val="left"/>
      <w:pPr>
        <w:ind w:left="3552" w:hanging="286"/>
      </w:pPr>
      <w:rPr>
        <w:rFonts w:hint="default"/>
        <w:lang w:val="tr-TR" w:eastAsia="en-US" w:bidi="ar-SA"/>
      </w:rPr>
    </w:lvl>
    <w:lvl w:ilvl="4" w:tplc="F6247A0C">
      <w:numFmt w:val="bullet"/>
      <w:lvlText w:val="•"/>
      <w:lvlJc w:val="left"/>
      <w:pPr>
        <w:ind w:left="4641" w:hanging="286"/>
      </w:pPr>
      <w:rPr>
        <w:rFonts w:hint="default"/>
        <w:lang w:val="tr-TR" w:eastAsia="en-US" w:bidi="ar-SA"/>
      </w:rPr>
    </w:lvl>
    <w:lvl w:ilvl="5" w:tplc="7D3CE22E">
      <w:numFmt w:val="bullet"/>
      <w:lvlText w:val="•"/>
      <w:lvlJc w:val="left"/>
      <w:pPr>
        <w:ind w:left="5730" w:hanging="286"/>
      </w:pPr>
      <w:rPr>
        <w:rFonts w:hint="default"/>
        <w:lang w:val="tr-TR" w:eastAsia="en-US" w:bidi="ar-SA"/>
      </w:rPr>
    </w:lvl>
    <w:lvl w:ilvl="6" w:tplc="8806E35C">
      <w:numFmt w:val="bullet"/>
      <w:lvlText w:val="•"/>
      <w:lvlJc w:val="left"/>
      <w:pPr>
        <w:ind w:left="6819" w:hanging="286"/>
      </w:pPr>
      <w:rPr>
        <w:rFonts w:hint="default"/>
        <w:lang w:val="tr-TR" w:eastAsia="en-US" w:bidi="ar-SA"/>
      </w:rPr>
    </w:lvl>
    <w:lvl w:ilvl="7" w:tplc="F4F4E9C0">
      <w:numFmt w:val="bullet"/>
      <w:lvlText w:val="•"/>
      <w:lvlJc w:val="left"/>
      <w:pPr>
        <w:ind w:left="7908" w:hanging="286"/>
      </w:pPr>
      <w:rPr>
        <w:rFonts w:hint="default"/>
        <w:lang w:val="tr-TR" w:eastAsia="en-US" w:bidi="ar-SA"/>
      </w:rPr>
    </w:lvl>
    <w:lvl w:ilvl="8" w:tplc="2EA85F80">
      <w:numFmt w:val="bullet"/>
      <w:lvlText w:val="•"/>
      <w:lvlJc w:val="left"/>
      <w:pPr>
        <w:ind w:left="8997" w:hanging="286"/>
      </w:pPr>
      <w:rPr>
        <w:rFonts w:hint="default"/>
        <w:lang w:val="tr-TR"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B35FD9"/>
    <w:rsid w:val="0024033D"/>
    <w:rsid w:val="00317A69"/>
    <w:rsid w:val="007E2A09"/>
    <w:rsid w:val="008D401B"/>
    <w:rsid w:val="00B35FD9"/>
    <w:rsid w:val="00C32B9F"/>
    <w:rsid w:val="00CB634D"/>
    <w:rsid w:val="00D37972"/>
    <w:rsid w:val="00EF1B9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7A6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B35FD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bilgi">
    <w:name w:val="header"/>
    <w:basedOn w:val="Normal"/>
    <w:link w:val="stbilgiChar"/>
    <w:uiPriority w:val="99"/>
    <w:unhideWhenUsed/>
    <w:rsid w:val="00B35FD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35FD9"/>
  </w:style>
  <w:style w:type="paragraph" w:styleId="Altbilgi">
    <w:name w:val="footer"/>
    <w:basedOn w:val="Normal"/>
    <w:link w:val="AltbilgiChar"/>
    <w:uiPriority w:val="99"/>
    <w:unhideWhenUsed/>
    <w:rsid w:val="00B35FD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35FD9"/>
  </w:style>
  <w:style w:type="paragraph" w:styleId="GvdeMetni">
    <w:name w:val="Body Text"/>
    <w:basedOn w:val="Normal"/>
    <w:link w:val="GvdeMetniChar"/>
    <w:uiPriority w:val="1"/>
    <w:qFormat/>
    <w:rsid w:val="00B35FD9"/>
    <w:pPr>
      <w:widowControl w:val="0"/>
      <w:autoSpaceDE w:val="0"/>
      <w:autoSpaceDN w:val="0"/>
      <w:spacing w:after="0" w:line="240" w:lineRule="auto"/>
    </w:pPr>
    <w:rPr>
      <w:rFonts w:ascii="Times New Roman" w:eastAsia="Times New Roman" w:hAnsi="Times New Roman" w:cs="Times New Roman"/>
      <w:sz w:val="24"/>
      <w:szCs w:val="24"/>
      <w:lang w:eastAsia="en-US"/>
    </w:rPr>
  </w:style>
  <w:style w:type="character" w:customStyle="1" w:styleId="GvdeMetniChar">
    <w:name w:val="Gövde Metni Char"/>
    <w:basedOn w:val="VarsaylanParagrafYazTipi"/>
    <w:link w:val="GvdeMetni"/>
    <w:uiPriority w:val="1"/>
    <w:rsid w:val="00B35FD9"/>
    <w:rPr>
      <w:rFonts w:ascii="Times New Roman" w:eastAsia="Times New Roman" w:hAnsi="Times New Roman" w:cs="Times New Roman"/>
      <w:sz w:val="24"/>
      <w:szCs w:val="24"/>
      <w:lang w:eastAsia="en-US"/>
    </w:rPr>
  </w:style>
  <w:style w:type="paragraph" w:customStyle="1" w:styleId="Balk11">
    <w:name w:val="Başlık 11"/>
    <w:basedOn w:val="Normal"/>
    <w:uiPriority w:val="1"/>
    <w:qFormat/>
    <w:rsid w:val="00B35FD9"/>
    <w:pPr>
      <w:widowControl w:val="0"/>
      <w:autoSpaceDE w:val="0"/>
      <w:autoSpaceDN w:val="0"/>
      <w:spacing w:after="0" w:line="240" w:lineRule="auto"/>
      <w:ind w:left="255"/>
      <w:outlineLvl w:val="1"/>
    </w:pPr>
    <w:rPr>
      <w:rFonts w:ascii="Times New Roman" w:eastAsia="Times New Roman" w:hAnsi="Times New Roman" w:cs="Times New Roman"/>
      <w:b/>
      <w:bCs/>
      <w:sz w:val="24"/>
      <w:szCs w:val="24"/>
      <w:lang w:eastAsia="en-US"/>
    </w:rPr>
  </w:style>
  <w:style w:type="paragraph" w:styleId="ListeParagraf">
    <w:name w:val="List Paragraph"/>
    <w:basedOn w:val="Normal"/>
    <w:uiPriority w:val="1"/>
    <w:qFormat/>
    <w:rsid w:val="00B35FD9"/>
    <w:pPr>
      <w:widowControl w:val="0"/>
      <w:autoSpaceDE w:val="0"/>
      <w:autoSpaceDN w:val="0"/>
      <w:spacing w:after="0" w:line="240" w:lineRule="auto"/>
      <w:ind w:left="541" w:hanging="286"/>
    </w:pPr>
    <w:rPr>
      <w:rFonts w:ascii="Times New Roman" w:eastAsia="Times New Roman" w:hAnsi="Times New Roman" w:cs="Times New Roman"/>
      <w:lang w:eastAsia="en-US"/>
    </w:rPr>
  </w:style>
  <w:style w:type="paragraph" w:styleId="BalonMetni">
    <w:name w:val="Balloon Text"/>
    <w:basedOn w:val="Normal"/>
    <w:link w:val="BalonMetniChar"/>
    <w:uiPriority w:val="99"/>
    <w:semiHidden/>
    <w:unhideWhenUsed/>
    <w:rsid w:val="00EF1B9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F1B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359</Words>
  <Characters>2047</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kmnkalite02</cp:lastModifiedBy>
  <cp:revision>5</cp:revision>
  <dcterms:created xsi:type="dcterms:W3CDTF">2021-07-27T10:39:00Z</dcterms:created>
  <dcterms:modified xsi:type="dcterms:W3CDTF">2025-04-28T07:56:00Z</dcterms:modified>
</cp:coreProperties>
</file>